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4E9" w:rsidRDefault="00B966A0" w:rsidP="00577C47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3D4449"/>
          <w:sz w:val="28"/>
          <w:szCs w:val="28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374674" cy="1504950"/>
            <wp:effectExtent l="0" t="0" r="6985" b="0"/>
            <wp:docPr id="2" name="Рисунок 2" descr="ВНИМАНИЕ!!! ОБЪЯВЛЕНИЕ!!! – МКОУДО «Назаровский районный Дом детского  творчеств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НИМАНИЕ!!! ОБЪЯВЛЕНИЕ!!! – МКОУДО «Назаровский районный Дом детского  творчества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170" cy="1505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64E9" w:rsidRPr="00577C47">
        <w:rPr>
          <w:rFonts w:ascii="Times New Roman" w:eastAsia="Times New Roman" w:hAnsi="Times New Roman" w:cs="Times New Roman"/>
          <w:b/>
          <w:bCs/>
          <w:color w:val="3D4449"/>
          <w:sz w:val="28"/>
          <w:szCs w:val="28"/>
          <w:bdr w:val="none" w:sz="0" w:space="0" w:color="auto" w:frame="1"/>
          <w:lang w:eastAsia="ru-RU"/>
        </w:rPr>
        <w:t>ОБРАЩАЕМ ВАШЕ ВНИМАНИЕ!</w:t>
      </w:r>
    </w:p>
    <w:p w:rsidR="00577C47" w:rsidRPr="00577C47" w:rsidRDefault="00577C47" w:rsidP="00577C47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3D4449"/>
          <w:sz w:val="28"/>
          <w:szCs w:val="28"/>
          <w:bdr w:val="none" w:sz="0" w:space="0" w:color="auto" w:frame="1"/>
          <w:lang w:eastAsia="ru-RU"/>
        </w:rPr>
      </w:pPr>
    </w:p>
    <w:p w:rsidR="00577C47" w:rsidRPr="00577C47" w:rsidRDefault="00577C47" w:rsidP="00C664E9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77C4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Аккредитация специалиста  - независимая процедура, проводимая в целях определения соответствия квалификации лица, получившего медицинское или фармацевтическое образование, требованиям к квалификации медицинского/фармацевтического работника в соответствии с профессиональными стандартами для самостоятельного осуществления медицинской или фармацевтической деятельности.</w:t>
      </w:r>
    </w:p>
    <w:p w:rsidR="00577C47" w:rsidRDefault="00C664E9" w:rsidP="00577C47">
      <w:pPr>
        <w:shd w:val="clear" w:color="auto" w:fill="FFFFFF"/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77C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График прохождения каждого из этапов будет размещен на сайте непосредственно перед началом аккредитации. </w:t>
      </w:r>
    </w:p>
    <w:p w:rsidR="00C664E9" w:rsidRDefault="00C664E9" w:rsidP="00577C47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</w:pPr>
      <w:proofErr w:type="gramStart"/>
      <w:r w:rsidRPr="00577C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ДОПУСК  к медицинской деятельности в 2021 году  без свидетельства об аккредитации осуществляется на основании</w:t>
      </w:r>
      <w:r w:rsidRPr="00577C4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 </w:t>
      </w:r>
      <w:hyperlink r:id="rId7" w:tgtFrame="_blank" w:history="1">
        <w:r w:rsidRPr="00577C47">
          <w:rPr>
            <w:rFonts w:ascii="Times New Roman" w:eastAsia="Times New Roman" w:hAnsi="Times New Roman" w:cs="Times New Roman"/>
            <w:b/>
            <w:color w:val="18AB0D"/>
            <w:sz w:val="28"/>
            <w:szCs w:val="28"/>
            <w:bdr w:val="none" w:sz="0" w:space="0" w:color="auto" w:frame="1"/>
            <w:lang w:eastAsia="ru-RU"/>
          </w:rPr>
          <w:t>Приказа Министерства здравоохранения РФ от 8 февраля 2021 г. N 58н "Об особенностях допуска физических лиц к осуществлению медицинской деятельности и (или) фармацевтической деятельности без сертификата специалиста или свидетельства об аккредитации специалиста и (или) по специальностям, не предусмотренным сертификатом специалиста или свидетельством об аккредитации специалиста, в</w:t>
        </w:r>
        <w:proofErr w:type="gramEnd"/>
        <w:r w:rsidRPr="00577C47">
          <w:rPr>
            <w:rFonts w:ascii="Times New Roman" w:eastAsia="Times New Roman" w:hAnsi="Times New Roman" w:cs="Times New Roman"/>
            <w:b/>
            <w:color w:val="18AB0D"/>
            <w:sz w:val="28"/>
            <w:szCs w:val="28"/>
            <w:bdr w:val="none" w:sz="0" w:space="0" w:color="auto" w:frame="1"/>
            <w:lang w:eastAsia="ru-RU"/>
          </w:rPr>
          <w:t xml:space="preserve"> 2021 году"</w:t>
        </w:r>
      </w:hyperlink>
      <w:r w:rsidR="00752D7F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;</w:t>
      </w:r>
    </w:p>
    <w:p w:rsidR="00752D7F" w:rsidRDefault="00752D7F" w:rsidP="00577C47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</w:pPr>
      <w:r w:rsidRPr="00752D7F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Приказа Министерства здравоохранения РФ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 xml:space="preserve"> от 09 июля 2021 г. №746н «О внесении изменений в особенности проведения аккредитации специалистов в 2021 году, утверждённые приказом Министерства здравоохранения РФ от 2 февраля 2021г. №40н»</w:t>
      </w:r>
    </w:p>
    <w:p w:rsidR="00752D7F" w:rsidRPr="00577C47" w:rsidRDefault="00752D7F" w:rsidP="00577C47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577C47" w:rsidRDefault="00C664E9" w:rsidP="00577C47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577C47"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Этапы прохождения </w:t>
      </w:r>
      <w:proofErr w:type="gramStart"/>
      <w:r w:rsidRPr="00577C47"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первичной</w:t>
      </w:r>
      <w:proofErr w:type="gramEnd"/>
      <w:r w:rsidRPr="00577C47"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(</w:t>
      </w:r>
      <w:r w:rsidRPr="00577C4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специализированной) </w:t>
      </w:r>
    </w:p>
    <w:p w:rsidR="00C664E9" w:rsidRPr="00577C47" w:rsidRDefault="00C664E9" w:rsidP="00577C47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577C4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аккредитации специалиста:</w:t>
      </w:r>
    </w:p>
    <w:p w:rsidR="00C664E9" w:rsidRPr="00577C47" w:rsidRDefault="00C664E9" w:rsidP="00C664E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577C4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bdr w:val="none" w:sz="0" w:space="0" w:color="auto" w:frame="1"/>
          <w:lang w:eastAsia="ru-RU"/>
        </w:rPr>
        <w:t>I этап. ТЕСТИРОВАНИЕ</w:t>
      </w:r>
    </w:p>
    <w:p w:rsidR="00C664E9" w:rsidRPr="00B966A0" w:rsidRDefault="00C664E9" w:rsidP="00577C47">
      <w:pPr>
        <w:shd w:val="clear" w:color="auto" w:fill="FFFFFF"/>
        <w:spacing w:after="0" w:line="336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6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 каждого аккредитуемого программным обеспечением из Единой базы оценочных средств автоматически формируется индивидуальный набор тестовых заданий в количестве – 60 и на их решение отводится 1 час.</w:t>
      </w:r>
    </w:p>
    <w:p w:rsidR="00C664E9" w:rsidRPr="00B966A0" w:rsidRDefault="00C664E9" w:rsidP="00C664E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6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сайте Методического центра аккредитации специалистов</w:t>
      </w:r>
      <w:r w:rsidRPr="00B966A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Pr="00577C47">
        <w:rPr>
          <w:rFonts w:ascii="Times New Roman" w:eastAsia="Times New Roman" w:hAnsi="Times New Roman" w:cs="Times New Roman"/>
          <w:b/>
          <w:color w:val="3D4449"/>
          <w:sz w:val="28"/>
          <w:szCs w:val="28"/>
          <w:bdr w:val="none" w:sz="0" w:space="0" w:color="auto" w:frame="1"/>
          <w:lang w:eastAsia="ru-RU"/>
        </w:rPr>
        <w:t>(</w:t>
      </w:r>
      <w:hyperlink r:id="rId8" w:tgtFrame="_blank" w:history="1">
        <w:r w:rsidRPr="00577C47">
          <w:rPr>
            <w:rFonts w:ascii="Times New Roman" w:eastAsia="Times New Roman" w:hAnsi="Times New Roman" w:cs="Times New Roman"/>
            <w:b/>
            <w:color w:val="F56A6A"/>
            <w:sz w:val="28"/>
            <w:szCs w:val="28"/>
            <w:bdr w:val="none" w:sz="0" w:space="0" w:color="auto" w:frame="1"/>
            <w:lang w:eastAsia="ru-RU"/>
          </w:rPr>
          <w:t>https://fmza.ru</w:t>
        </w:r>
      </w:hyperlink>
      <w:r w:rsidRPr="00577C47">
        <w:rPr>
          <w:rFonts w:ascii="Times New Roman" w:eastAsia="Times New Roman" w:hAnsi="Times New Roman" w:cs="Times New Roman"/>
          <w:b/>
          <w:color w:val="3D4449"/>
          <w:sz w:val="28"/>
          <w:szCs w:val="28"/>
          <w:bdr w:val="none" w:sz="0" w:space="0" w:color="auto" w:frame="1"/>
          <w:lang w:eastAsia="ru-RU"/>
        </w:rPr>
        <w:t xml:space="preserve">) </w:t>
      </w:r>
      <w:r w:rsidRPr="00B966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открыт доступ репетиционного экзамена для подготовки прохождения первого этапа первичной</w:t>
      </w:r>
      <w:r w:rsidR="00577C47" w:rsidRPr="00B966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(специализированной)</w:t>
      </w:r>
      <w:r w:rsidRPr="00B966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аккредитации для лиц, получивших среднее профессиональное образование. Количество попыток репетиций не ограничено. Ознакомиться с банком тестовых заданий можно в разделе "Первичная </w:t>
      </w:r>
      <w:r w:rsidR="00577C47" w:rsidRPr="00B966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(специализированная) </w:t>
      </w:r>
      <w:r w:rsidRPr="00B966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аккредитация (СПО)" –</w:t>
      </w:r>
      <w:r w:rsidR="00577C47" w:rsidRPr="00B966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(Например:</w:t>
      </w:r>
      <w:r w:rsidRPr="00B966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специальность Сестринское дело - "Репетиционный экзамен"</w:t>
      </w:r>
      <w:r w:rsidR="00577C47" w:rsidRPr="00B966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</w:t>
      </w:r>
      <w:r w:rsidRPr="00B966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B966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Комплектование набора тестовых заданий осуществляется программным обеспечением из единой базы оценочных средств.</w:t>
      </w:r>
    </w:p>
    <w:p w:rsidR="00C664E9" w:rsidRPr="00B966A0" w:rsidRDefault="00C664E9" w:rsidP="00C664E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C4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ВНИМАНИЕ!</w:t>
      </w:r>
      <w:r w:rsidRPr="00577C47">
        <w:rPr>
          <w:rFonts w:ascii="Times New Roman" w:eastAsia="Times New Roman" w:hAnsi="Times New Roman" w:cs="Times New Roman"/>
          <w:b/>
          <w:color w:val="3D4449"/>
          <w:sz w:val="28"/>
          <w:szCs w:val="28"/>
          <w:bdr w:val="none" w:sz="0" w:space="0" w:color="auto" w:frame="1"/>
          <w:lang w:eastAsia="ru-RU"/>
        </w:rPr>
        <w:t> </w:t>
      </w:r>
      <w:r w:rsidRPr="00B966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Репетиционные тесты по специальностям проходить можно только на сайте Методического </w:t>
      </w:r>
      <w:proofErr w:type="spellStart"/>
      <w:r w:rsidRPr="00B966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аккр</w:t>
      </w:r>
      <w:bookmarkStart w:id="0" w:name="_GoBack"/>
      <w:bookmarkEnd w:id="0"/>
      <w:r w:rsidRPr="00B966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едитационного</w:t>
      </w:r>
      <w:proofErr w:type="spellEnd"/>
      <w:r w:rsidRPr="00B966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центра через выбор своей специальности в разделе "Первичная </w:t>
      </w:r>
      <w:r w:rsidR="00577C47" w:rsidRPr="00B966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</w:t>
      </w:r>
      <w:r w:rsidR="007275E7" w:rsidRPr="00B966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специализированная</w:t>
      </w:r>
      <w:r w:rsidR="00577C47" w:rsidRPr="00B966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) </w:t>
      </w:r>
      <w:r w:rsidRPr="00B966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аккредитация (СПО)". Другие сторонние приложения с тестовыми заданиями, в частности из </w:t>
      </w:r>
      <w:proofErr w:type="spellStart"/>
      <w:r w:rsidRPr="00B966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Play</w:t>
      </w:r>
      <w:proofErr w:type="spellEnd"/>
      <w:r w:rsidRPr="00B966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966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Маркет</w:t>
      </w:r>
      <w:proofErr w:type="spellEnd"/>
      <w:r w:rsidRPr="00B966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не являются достоверными и не относятся к первичной (специализированной) аккредитации.</w:t>
      </w:r>
    </w:p>
    <w:p w:rsidR="00C664E9" w:rsidRPr="00577C47" w:rsidRDefault="00C664E9" w:rsidP="00C664E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577C4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bdr w:val="none" w:sz="0" w:space="0" w:color="auto" w:frame="1"/>
          <w:lang w:eastAsia="ru-RU"/>
        </w:rPr>
        <w:t>II этап. ПРАКТИЧЕСКИЕ НАВЫКИ</w:t>
      </w:r>
    </w:p>
    <w:p w:rsidR="00C664E9" w:rsidRPr="00B966A0" w:rsidRDefault="00C664E9" w:rsidP="00C664E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6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Оценка практических навыков аккредитуемым в симулированных условиях проводится путем оценивания </w:t>
      </w:r>
      <w:proofErr w:type="gramStart"/>
      <w:r w:rsidRPr="00B966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правильности</w:t>
      </w:r>
      <w:proofErr w:type="gramEnd"/>
      <w:r w:rsidRPr="00B966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последовательности выполнения за 30 минут. В демонстрацию практических навыков обязательным для всех является проведение базовой сердечно-легочной реанимации.</w:t>
      </w:r>
    </w:p>
    <w:p w:rsidR="00C664E9" w:rsidRPr="00577C47" w:rsidRDefault="00C664E9" w:rsidP="00C664E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966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 перечнем практических навыков по специальностям можно ознакомиться на сайте Методического центра аккредитации в разделе "Первичная </w:t>
      </w:r>
      <w:r w:rsidR="00577C47" w:rsidRPr="00B966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(специализированная) </w:t>
      </w:r>
      <w:r w:rsidRPr="00B966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аккредитация (СПО)" - специальность - "Перечень практических навыков (умений)" -</w:t>
      </w:r>
      <w:r w:rsidRPr="00B966A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 </w:t>
      </w:r>
      <w:hyperlink r:id="rId9" w:history="1">
        <w:r w:rsidRPr="00577C47">
          <w:rPr>
            <w:rFonts w:ascii="Times New Roman" w:eastAsia="Times New Roman" w:hAnsi="Times New Roman" w:cs="Times New Roman"/>
            <w:b/>
            <w:color w:val="18AB0D"/>
            <w:sz w:val="28"/>
            <w:szCs w:val="28"/>
            <w:bdr w:val="none" w:sz="0" w:space="0" w:color="auto" w:frame="1"/>
            <w:lang w:eastAsia="ru-RU"/>
          </w:rPr>
          <w:t>http://fmza.ru/srednee-professionalnoe-obrazovanie/</w:t>
        </w:r>
      </w:hyperlink>
    </w:p>
    <w:p w:rsidR="00C664E9" w:rsidRPr="00577C47" w:rsidRDefault="00C664E9" w:rsidP="00C664E9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093845" w:rsidRPr="00577C47" w:rsidRDefault="007275E7">
      <w:pPr>
        <w:rPr>
          <w:rFonts w:ascii="Times New Roman" w:hAnsi="Times New Roman" w:cs="Times New Roman"/>
          <w:b/>
          <w:sz w:val="28"/>
          <w:szCs w:val="28"/>
        </w:rPr>
      </w:pPr>
    </w:p>
    <w:sectPr w:rsidR="00093845" w:rsidRPr="00577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A77D0"/>
    <w:multiLevelType w:val="multilevel"/>
    <w:tmpl w:val="76AC4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49B"/>
    <w:rsid w:val="00512224"/>
    <w:rsid w:val="00577C47"/>
    <w:rsid w:val="00653A0A"/>
    <w:rsid w:val="007275E7"/>
    <w:rsid w:val="00752D7F"/>
    <w:rsid w:val="00B966A0"/>
    <w:rsid w:val="00C664E9"/>
    <w:rsid w:val="00EE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6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664E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6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4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6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664E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6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4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mza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cbekhtereva.spb.ru/upload/%D0%9F%D0%A0%D0%98%D0%9A%D0%90%D0%97%20%D0%9C%D0%97%2058%20%D0%BD%20%D0%BE%D0%B1%20%D0%BE%D1%81%D0%BE%D0%B1%D0%B5%D0%BD%D0%BD%D0%BE%D1%81%D1%82%D1%8F%D1%85%20%D0%B4%D0%BE%D0%BF%D1%83%D1%81%D0%BA%D0%B0%202021%20%D0%B3.%2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mza.ru/srednee-professionalnoe-obrazova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521</Words>
  <Characters>2972</Characters>
  <Application>Microsoft Office Word</Application>
  <DocSecurity>0</DocSecurity>
  <Lines>24</Lines>
  <Paragraphs>6</Paragraphs>
  <ScaleCrop>false</ScaleCrop>
  <Company/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2021-07-06T11:40:00Z</dcterms:created>
  <dcterms:modified xsi:type="dcterms:W3CDTF">2021-09-14T11:33:00Z</dcterms:modified>
</cp:coreProperties>
</file>