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183" w:rsidRPr="005D2183" w:rsidRDefault="005D2183" w:rsidP="005D2183">
      <w:pPr>
        <w:tabs>
          <w:tab w:val="left" w:pos="1050"/>
        </w:tabs>
        <w:spacing w:line="360" w:lineRule="auto"/>
        <w:rPr>
          <w:b/>
        </w:rPr>
      </w:pPr>
      <w:r w:rsidRPr="005D2183">
        <w:rPr>
          <w:b/>
        </w:rPr>
        <w:t xml:space="preserve">Материал по дисциплине «генетика человека с основами медицинской генетики» </w:t>
      </w:r>
    </w:p>
    <w:p w:rsidR="005D2183" w:rsidRPr="005D2183" w:rsidRDefault="005D2183" w:rsidP="005D2183">
      <w:pPr>
        <w:tabs>
          <w:tab w:val="left" w:pos="1050"/>
        </w:tabs>
        <w:spacing w:line="360" w:lineRule="auto"/>
        <w:rPr>
          <w:b/>
        </w:rPr>
      </w:pPr>
      <w:r w:rsidRPr="005D2183">
        <w:rPr>
          <w:b/>
        </w:rPr>
        <w:t xml:space="preserve">Преподаватель Левенец О.В. </w:t>
      </w:r>
    </w:p>
    <w:p w:rsidR="00DD631F" w:rsidRDefault="00DD631F" w:rsidP="003C51B3">
      <w:pPr>
        <w:tabs>
          <w:tab w:val="left" w:pos="1050"/>
        </w:tabs>
        <w:rPr>
          <w:b/>
          <w:u w:val="single"/>
        </w:rPr>
      </w:pPr>
      <w:r w:rsidRPr="003C51B3">
        <w:rPr>
          <w:b/>
          <w:u w:val="single"/>
        </w:rPr>
        <w:t>Тема «</w:t>
      </w:r>
      <w:proofErr w:type="spellStart"/>
      <w:r w:rsidRPr="003C51B3">
        <w:rPr>
          <w:b/>
          <w:u w:val="single"/>
        </w:rPr>
        <w:t>Кариотипирование</w:t>
      </w:r>
      <w:proofErr w:type="spellEnd"/>
      <w:r w:rsidRPr="003C51B3">
        <w:rPr>
          <w:b/>
          <w:u w:val="single"/>
        </w:rPr>
        <w:t>»</w:t>
      </w:r>
    </w:p>
    <w:p w:rsidR="003C51B3" w:rsidRPr="003C51B3" w:rsidRDefault="003C51B3" w:rsidP="003C51B3">
      <w:pPr>
        <w:tabs>
          <w:tab w:val="left" w:pos="1050"/>
        </w:tabs>
        <w:rPr>
          <w:b/>
          <w:u w:val="single"/>
        </w:rPr>
      </w:pPr>
    </w:p>
    <w:p w:rsidR="00DD631F" w:rsidRPr="00680FED" w:rsidRDefault="00DD631F" w:rsidP="003C51B3">
      <w:pPr>
        <w:tabs>
          <w:tab w:val="left" w:pos="1050"/>
        </w:tabs>
      </w:pPr>
      <w:r w:rsidRPr="00680FED">
        <w:t>Кариотип - набор хромосом в клетках организмов, принадлежащих к одному виду; характеризуется определенными размерами, формой и числом хромосом.</w:t>
      </w:r>
    </w:p>
    <w:p w:rsidR="00DD631F" w:rsidRPr="00680FED" w:rsidRDefault="00DD631F" w:rsidP="003C51B3">
      <w:pPr>
        <w:tabs>
          <w:tab w:val="left" w:pos="1050"/>
        </w:tabs>
      </w:pPr>
      <w:r w:rsidRPr="00680FED">
        <w:t>Аутосома - любая неполовая хромосома. У человека имеется 22 пары аутосом.</w:t>
      </w:r>
    </w:p>
    <w:p w:rsidR="00DD631F" w:rsidRDefault="00DD631F" w:rsidP="003C51B3">
      <w:pPr>
        <w:tabs>
          <w:tab w:val="left" w:pos="1050"/>
        </w:tabs>
      </w:pPr>
      <w:r w:rsidRPr="00680FED">
        <w:t>Центромера - первичная перетяжка хромосомы.</w:t>
      </w:r>
    </w:p>
    <w:p w:rsidR="003C51B3" w:rsidRPr="00680FED" w:rsidRDefault="003C51B3" w:rsidP="003C51B3">
      <w:pPr>
        <w:tabs>
          <w:tab w:val="left" w:pos="1050"/>
        </w:tabs>
      </w:pPr>
    </w:p>
    <w:p w:rsidR="00DD631F" w:rsidRPr="00DD631F" w:rsidRDefault="00DD631F" w:rsidP="003C51B3">
      <w:pPr>
        <w:tabs>
          <w:tab w:val="left" w:pos="1050"/>
        </w:tabs>
        <w:rPr>
          <w:b/>
        </w:rPr>
      </w:pPr>
      <w:r w:rsidRPr="00DD631F">
        <w:rPr>
          <w:b/>
        </w:rPr>
        <w:t>Три типа строения хромосом:</w:t>
      </w:r>
    </w:p>
    <w:p w:rsidR="00DD631F" w:rsidRPr="00680FED" w:rsidRDefault="00DD631F" w:rsidP="003C51B3">
      <w:pPr>
        <w:tabs>
          <w:tab w:val="left" w:pos="1050"/>
        </w:tabs>
      </w:pPr>
      <w:r w:rsidRPr="00680FED">
        <w:t>- акроцентрические (хромосомы с очень коротким, почти незаметным вторым плечом);</w:t>
      </w:r>
    </w:p>
    <w:p w:rsidR="00DD631F" w:rsidRPr="00680FED" w:rsidRDefault="00DD631F" w:rsidP="003C51B3">
      <w:pPr>
        <w:tabs>
          <w:tab w:val="left" w:pos="1050"/>
        </w:tabs>
      </w:pPr>
      <w:r w:rsidRPr="00680FED">
        <w:t>- субметацентрические (с плечами неравной длины);</w:t>
      </w:r>
    </w:p>
    <w:p w:rsidR="00DD631F" w:rsidRPr="00680FED" w:rsidRDefault="00DD631F" w:rsidP="003C51B3">
      <w:pPr>
        <w:tabs>
          <w:tab w:val="left" w:pos="1050"/>
        </w:tabs>
      </w:pPr>
      <w:r w:rsidRPr="00680FED">
        <w:t>- метацентрические (Х-образные хромосомы, обладающие плечами равной длины).</w:t>
      </w:r>
    </w:p>
    <w:p w:rsidR="00DD631F" w:rsidRPr="00680FED" w:rsidRDefault="00DD631F" w:rsidP="003C51B3">
      <w:pPr>
        <w:tabs>
          <w:tab w:val="left" w:pos="1050"/>
        </w:tabs>
      </w:pPr>
      <w:r w:rsidRPr="00680FED">
        <w:t>Хроматин - комплекс ДНК, с особыми белковыми молекулами (гистонами).</w:t>
      </w:r>
    </w:p>
    <w:p w:rsidR="00DD631F" w:rsidRPr="00680FED" w:rsidRDefault="00DD631F" w:rsidP="003C51B3">
      <w:pPr>
        <w:tabs>
          <w:tab w:val="left" w:pos="1050"/>
        </w:tabs>
      </w:pPr>
      <w:r w:rsidRPr="00680FED">
        <w:t>Компактизованный хроматин представляет собой гетерохроматин, декомпактизованный - эухроматин. Степень компактизации хроматина отражает его функциональное состояние. Гетерохроматиновые участки функционально менее активны, чем эухроматиновые, в которых сосредоточена большая часть генов. Нить хромосомы неоднородна по всей длине. При специальной обработке эухроматические и гетерохроматические районы окрашиваются с разной интенсивностью, образуя чередование светлых и темных полосок разной ширины. Набор этих полосок (бэндов) специфичен для каждой хромосомы, что позволяет не просто распределить хромосомы по группам, но и присвоить каждой из них свой номер.</w:t>
      </w:r>
    </w:p>
    <w:p w:rsidR="00DD631F" w:rsidRPr="00680FED" w:rsidRDefault="00DD631F" w:rsidP="003C51B3">
      <w:pPr>
        <w:tabs>
          <w:tab w:val="left" w:pos="1050"/>
        </w:tabs>
      </w:pPr>
      <w:r w:rsidRPr="00680FED">
        <w:t>Теломеры - концевые участки хромосом.</w:t>
      </w:r>
    </w:p>
    <w:p w:rsidR="003C51B3" w:rsidRDefault="003C51B3" w:rsidP="003C51B3">
      <w:pPr>
        <w:tabs>
          <w:tab w:val="left" w:pos="1050"/>
        </w:tabs>
        <w:rPr>
          <w:b/>
        </w:rPr>
      </w:pPr>
    </w:p>
    <w:p w:rsidR="00DD631F" w:rsidRPr="00DD631F" w:rsidRDefault="00DD631F" w:rsidP="003C51B3">
      <w:pPr>
        <w:tabs>
          <w:tab w:val="left" w:pos="1050"/>
        </w:tabs>
        <w:rPr>
          <w:b/>
        </w:rPr>
      </w:pPr>
      <w:r w:rsidRPr="00DD631F">
        <w:rPr>
          <w:b/>
        </w:rPr>
        <w:t>Классификация хромосом</w:t>
      </w:r>
    </w:p>
    <w:tbl>
      <w:tblPr>
        <w:tblStyle w:val="1"/>
        <w:tblW w:w="8433" w:type="dxa"/>
        <w:tblLook w:val="0420" w:firstRow="1" w:lastRow="0" w:firstColumn="0" w:lastColumn="0" w:noHBand="0" w:noVBand="1"/>
      </w:tblPr>
      <w:tblGrid>
        <w:gridCol w:w="2331"/>
        <w:gridCol w:w="6102"/>
      </w:tblGrid>
      <w:tr w:rsidR="00DD631F" w:rsidRPr="007B292D" w:rsidTr="00320B6E">
        <w:trPr>
          <w:trHeight w:val="453"/>
        </w:trPr>
        <w:tc>
          <w:tcPr>
            <w:tcW w:w="2331" w:type="dxa"/>
            <w:shd w:val="clear" w:color="auto" w:fill="auto"/>
            <w:hideMark/>
          </w:tcPr>
          <w:p w:rsidR="00DD631F" w:rsidRPr="007B292D" w:rsidRDefault="00DD631F" w:rsidP="003C51B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 w:themeColor="text1"/>
                <w:kern w:val="24"/>
              </w:rPr>
              <w:t xml:space="preserve">Группа </w:t>
            </w:r>
            <w:r w:rsidRPr="007B292D">
              <w:rPr>
                <w:b/>
                <w:bCs/>
                <w:color w:val="000000" w:themeColor="text1"/>
                <w:kern w:val="24"/>
              </w:rPr>
              <w:t>А</w:t>
            </w:r>
          </w:p>
        </w:tc>
        <w:tc>
          <w:tcPr>
            <w:tcW w:w="6102" w:type="dxa"/>
            <w:shd w:val="clear" w:color="auto" w:fill="auto"/>
            <w:hideMark/>
          </w:tcPr>
          <w:p w:rsidR="00DD631F" w:rsidRPr="007B292D" w:rsidRDefault="00DD631F" w:rsidP="003C51B3">
            <w:pPr>
              <w:pStyle w:val="a3"/>
              <w:spacing w:before="0" w:beforeAutospacing="0" w:after="0" w:afterAutospacing="0"/>
            </w:pPr>
            <w:r w:rsidRPr="007B292D">
              <w:rPr>
                <w:color w:val="000000" w:themeColor="text1"/>
                <w:kern w:val="24"/>
              </w:rPr>
              <w:t>Самые</w:t>
            </w:r>
            <w:r w:rsidRPr="007B292D">
              <w:rPr>
                <w:color w:val="000000" w:themeColor="text1"/>
                <w:kern w:val="24"/>
                <w:position w:val="1"/>
              </w:rPr>
              <w:t xml:space="preserve"> крупные </w:t>
            </w:r>
            <w:r>
              <w:rPr>
                <w:color w:val="000000" w:themeColor="text1"/>
                <w:kern w:val="24"/>
                <w:position w:val="1"/>
              </w:rPr>
              <w:t xml:space="preserve">хромосомы </w:t>
            </w:r>
            <w:r w:rsidRPr="007B292D">
              <w:rPr>
                <w:color w:val="000000" w:themeColor="text1"/>
                <w:kern w:val="24"/>
                <w:position w:val="1"/>
              </w:rPr>
              <w:t>(1-3)</w:t>
            </w:r>
          </w:p>
        </w:tc>
      </w:tr>
      <w:tr w:rsidR="00DD631F" w:rsidRPr="007B292D" w:rsidTr="00320B6E">
        <w:trPr>
          <w:trHeight w:val="391"/>
        </w:trPr>
        <w:tc>
          <w:tcPr>
            <w:tcW w:w="2331" w:type="dxa"/>
            <w:shd w:val="clear" w:color="auto" w:fill="auto"/>
            <w:hideMark/>
          </w:tcPr>
          <w:p w:rsidR="00DD631F" w:rsidRPr="007B292D" w:rsidRDefault="00DD631F" w:rsidP="003C51B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 w:themeColor="text1"/>
                <w:kern w:val="24"/>
              </w:rPr>
              <w:t>Группа</w:t>
            </w:r>
            <w:r w:rsidRPr="007B292D">
              <w:rPr>
                <w:b/>
                <w:bCs/>
                <w:color w:val="000000" w:themeColor="text1"/>
                <w:kern w:val="24"/>
              </w:rPr>
              <w:t xml:space="preserve"> В</w:t>
            </w:r>
          </w:p>
        </w:tc>
        <w:tc>
          <w:tcPr>
            <w:tcW w:w="6102" w:type="dxa"/>
            <w:shd w:val="clear" w:color="auto" w:fill="auto"/>
            <w:hideMark/>
          </w:tcPr>
          <w:p w:rsidR="00DD631F" w:rsidRPr="007B292D" w:rsidRDefault="00DD631F" w:rsidP="003C51B3">
            <w:pPr>
              <w:pStyle w:val="a3"/>
              <w:spacing w:before="0" w:beforeAutospacing="0" w:after="0" w:afterAutospacing="0"/>
            </w:pPr>
            <w:r w:rsidRPr="007B292D">
              <w:rPr>
                <w:color w:val="000000" w:themeColor="text1"/>
                <w:kern w:val="24"/>
              </w:rPr>
              <w:t xml:space="preserve">Крупные субметацентрические </w:t>
            </w:r>
            <w:r>
              <w:rPr>
                <w:color w:val="000000" w:themeColor="text1"/>
                <w:kern w:val="24"/>
                <w:position w:val="1"/>
              </w:rPr>
              <w:t>хромосомы</w:t>
            </w:r>
            <w:r w:rsidRPr="007B292D">
              <w:rPr>
                <w:color w:val="000000" w:themeColor="text1"/>
                <w:kern w:val="24"/>
              </w:rPr>
              <w:t xml:space="preserve"> (4, 5)</w:t>
            </w:r>
          </w:p>
        </w:tc>
      </w:tr>
      <w:tr w:rsidR="00DD631F" w:rsidRPr="007B292D" w:rsidTr="00320B6E">
        <w:trPr>
          <w:trHeight w:val="425"/>
        </w:trPr>
        <w:tc>
          <w:tcPr>
            <w:tcW w:w="2331" w:type="dxa"/>
            <w:shd w:val="clear" w:color="auto" w:fill="auto"/>
            <w:hideMark/>
          </w:tcPr>
          <w:p w:rsidR="00DD631F" w:rsidRPr="007B292D" w:rsidRDefault="00DD631F" w:rsidP="003C51B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 w:themeColor="text1"/>
                <w:kern w:val="24"/>
              </w:rPr>
              <w:t>Группа</w:t>
            </w:r>
            <w:r w:rsidRPr="007B292D">
              <w:rPr>
                <w:b/>
                <w:bCs/>
                <w:color w:val="000000" w:themeColor="text1"/>
                <w:kern w:val="24"/>
              </w:rPr>
              <w:t xml:space="preserve"> С</w:t>
            </w:r>
          </w:p>
        </w:tc>
        <w:tc>
          <w:tcPr>
            <w:tcW w:w="6102" w:type="dxa"/>
            <w:shd w:val="clear" w:color="auto" w:fill="auto"/>
            <w:hideMark/>
          </w:tcPr>
          <w:p w:rsidR="00DD631F" w:rsidRPr="007B292D" w:rsidRDefault="00DD631F" w:rsidP="003C51B3">
            <w:pPr>
              <w:pStyle w:val="a3"/>
              <w:spacing w:before="0" w:beforeAutospacing="0" w:after="0" w:afterAutospacing="0"/>
            </w:pPr>
            <w:r w:rsidRPr="007B292D">
              <w:rPr>
                <w:color w:val="000000" w:themeColor="text1"/>
                <w:kern w:val="24"/>
              </w:rPr>
              <w:t>Средние субметацентрические</w:t>
            </w:r>
            <w:r>
              <w:rPr>
                <w:color w:val="000000" w:themeColor="text1"/>
                <w:kern w:val="24"/>
                <w:position w:val="1"/>
              </w:rPr>
              <w:t xml:space="preserve"> хромосомы</w:t>
            </w:r>
            <w:r w:rsidRPr="007B292D">
              <w:rPr>
                <w:color w:val="000000" w:themeColor="text1"/>
                <w:kern w:val="24"/>
              </w:rPr>
              <w:t xml:space="preserve"> (6-12, Х) </w:t>
            </w:r>
          </w:p>
        </w:tc>
      </w:tr>
      <w:tr w:rsidR="00DD631F" w:rsidRPr="007B292D" w:rsidTr="00320B6E">
        <w:trPr>
          <w:trHeight w:val="417"/>
        </w:trPr>
        <w:tc>
          <w:tcPr>
            <w:tcW w:w="2331" w:type="dxa"/>
            <w:shd w:val="clear" w:color="auto" w:fill="auto"/>
            <w:hideMark/>
          </w:tcPr>
          <w:p w:rsidR="00DD631F" w:rsidRPr="007B292D" w:rsidRDefault="00DD631F" w:rsidP="003C51B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 w:themeColor="text1"/>
                <w:kern w:val="24"/>
              </w:rPr>
              <w:t>Группа</w:t>
            </w:r>
            <w:r w:rsidRPr="007B292D">
              <w:rPr>
                <w:b/>
                <w:bCs/>
                <w:color w:val="000000" w:themeColor="text1"/>
                <w:kern w:val="24"/>
                <w:lang w:val="en-US"/>
              </w:rPr>
              <w:t xml:space="preserve"> D</w:t>
            </w:r>
          </w:p>
        </w:tc>
        <w:tc>
          <w:tcPr>
            <w:tcW w:w="6102" w:type="dxa"/>
            <w:shd w:val="clear" w:color="auto" w:fill="auto"/>
            <w:hideMark/>
          </w:tcPr>
          <w:p w:rsidR="00DD631F" w:rsidRPr="007B292D" w:rsidRDefault="00DD631F" w:rsidP="003C51B3">
            <w:pPr>
              <w:pStyle w:val="a3"/>
              <w:spacing w:before="0" w:beforeAutospacing="0" w:after="0" w:afterAutospacing="0"/>
            </w:pPr>
            <w:r w:rsidRPr="007B292D">
              <w:rPr>
                <w:color w:val="000000" w:themeColor="text1"/>
                <w:kern w:val="24"/>
              </w:rPr>
              <w:t>Крупные акроцентрические</w:t>
            </w:r>
            <w:r>
              <w:rPr>
                <w:color w:val="000000" w:themeColor="text1"/>
                <w:kern w:val="24"/>
                <w:position w:val="1"/>
              </w:rPr>
              <w:t xml:space="preserve"> хромосомы</w:t>
            </w:r>
            <w:r w:rsidRPr="007B292D">
              <w:rPr>
                <w:color w:val="000000" w:themeColor="text1"/>
                <w:kern w:val="24"/>
              </w:rPr>
              <w:t xml:space="preserve"> (13-15) </w:t>
            </w:r>
          </w:p>
        </w:tc>
      </w:tr>
      <w:tr w:rsidR="00DD631F" w:rsidRPr="007B292D" w:rsidTr="00320B6E">
        <w:trPr>
          <w:trHeight w:val="409"/>
        </w:trPr>
        <w:tc>
          <w:tcPr>
            <w:tcW w:w="2331" w:type="dxa"/>
            <w:shd w:val="clear" w:color="auto" w:fill="auto"/>
            <w:hideMark/>
          </w:tcPr>
          <w:p w:rsidR="00DD631F" w:rsidRPr="007B292D" w:rsidRDefault="00DD631F" w:rsidP="003C51B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 w:themeColor="text1"/>
                <w:kern w:val="24"/>
              </w:rPr>
              <w:t>Группа</w:t>
            </w:r>
            <w:r w:rsidRPr="007B292D">
              <w:rPr>
                <w:b/>
                <w:bCs/>
                <w:color w:val="000000" w:themeColor="text1"/>
                <w:kern w:val="24"/>
                <w:lang w:val="en-US"/>
              </w:rPr>
              <w:t xml:space="preserve"> E</w:t>
            </w:r>
          </w:p>
        </w:tc>
        <w:tc>
          <w:tcPr>
            <w:tcW w:w="6102" w:type="dxa"/>
            <w:shd w:val="clear" w:color="auto" w:fill="auto"/>
            <w:hideMark/>
          </w:tcPr>
          <w:p w:rsidR="00DD631F" w:rsidRPr="007B292D" w:rsidRDefault="00DD631F" w:rsidP="003C51B3">
            <w:pPr>
              <w:pStyle w:val="a3"/>
              <w:spacing w:before="0" w:beforeAutospacing="0" w:after="0" w:afterAutospacing="0"/>
            </w:pPr>
            <w:r w:rsidRPr="007B292D">
              <w:rPr>
                <w:color w:val="000000" w:themeColor="text1"/>
                <w:kern w:val="24"/>
              </w:rPr>
              <w:t xml:space="preserve">Маленькие субметацентрические </w:t>
            </w:r>
            <w:r>
              <w:rPr>
                <w:color w:val="000000" w:themeColor="text1"/>
                <w:kern w:val="24"/>
                <w:position w:val="1"/>
              </w:rPr>
              <w:t>хромосомы</w:t>
            </w:r>
            <w:r w:rsidRPr="007B292D">
              <w:rPr>
                <w:color w:val="000000" w:themeColor="text1"/>
                <w:kern w:val="24"/>
              </w:rPr>
              <w:t xml:space="preserve"> (16-18)</w:t>
            </w:r>
          </w:p>
        </w:tc>
      </w:tr>
      <w:tr w:rsidR="00DD631F" w:rsidRPr="007B292D" w:rsidTr="00320B6E">
        <w:trPr>
          <w:trHeight w:val="415"/>
        </w:trPr>
        <w:tc>
          <w:tcPr>
            <w:tcW w:w="2331" w:type="dxa"/>
            <w:shd w:val="clear" w:color="auto" w:fill="auto"/>
            <w:hideMark/>
          </w:tcPr>
          <w:p w:rsidR="00DD631F" w:rsidRPr="007B292D" w:rsidRDefault="00DD631F" w:rsidP="003C51B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 w:themeColor="text1"/>
                <w:kern w:val="24"/>
              </w:rPr>
              <w:t>Группа</w:t>
            </w:r>
            <w:r w:rsidRPr="007B292D">
              <w:rPr>
                <w:b/>
                <w:bCs/>
                <w:color w:val="000000" w:themeColor="text1"/>
                <w:kern w:val="24"/>
                <w:lang w:val="en-US"/>
              </w:rPr>
              <w:t xml:space="preserve"> F</w:t>
            </w:r>
          </w:p>
        </w:tc>
        <w:tc>
          <w:tcPr>
            <w:tcW w:w="6102" w:type="dxa"/>
            <w:shd w:val="clear" w:color="auto" w:fill="auto"/>
            <w:hideMark/>
          </w:tcPr>
          <w:p w:rsidR="00DD631F" w:rsidRPr="007B292D" w:rsidRDefault="00DD631F" w:rsidP="003C51B3">
            <w:pPr>
              <w:pStyle w:val="a3"/>
              <w:spacing w:before="0" w:beforeAutospacing="0" w:after="0" w:afterAutospacing="0"/>
            </w:pPr>
            <w:r w:rsidRPr="007B292D">
              <w:rPr>
                <w:color w:val="000000" w:themeColor="text1"/>
                <w:kern w:val="24"/>
              </w:rPr>
              <w:t xml:space="preserve">Маленькие метацентрические </w:t>
            </w:r>
            <w:r>
              <w:rPr>
                <w:color w:val="000000" w:themeColor="text1"/>
                <w:kern w:val="24"/>
                <w:position w:val="1"/>
              </w:rPr>
              <w:t>хромосомы</w:t>
            </w:r>
            <w:r w:rsidRPr="007B292D">
              <w:rPr>
                <w:color w:val="000000" w:themeColor="text1"/>
                <w:kern w:val="24"/>
              </w:rPr>
              <w:t xml:space="preserve"> (19, 20)</w:t>
            </w:r>
          </w:p>
        </w:tc>
      </w:tr>
      <w:tr w:rsidR="00DD631F" w:rsidRPr="007B292D" w:rsidTr="00320B6E">
        <w:trPr>
          <w:trHeight w:val="421"/>
        </w:trPr>
        <w:tc>
          <w:tcPr>
            <w:tcW w:w="2331" w:type="dxa"/>
            <w:shd w:val="clear" w:color="auto" w:fill="auto"/>
            <w:hideMark/>
          </w:tcPr>
          <w:p w:rsidR="00DD631F" w:rsidRPr="007B292D" w:rsidRDefault="00DD631F" w:rsidP="003C51B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 w:themeColor="text1"/>
                <w:kern w:val="24"/>
              </w:rPr>
              <w:t>Группа</w:t>
            </w:r>
            <w:r w:rsidRPr="007B292D">
              <w:rPr>
                <w:b/>
                <w:bCs/>
                <w:color w:val="000000" w:themeColor="text1"/>
                <w:kern w:val="24"/>
                <w:lang w:val="en-US"/>
              </w:rPr>
              <w:t xml:space="preserve"> G</w:t>
            </w:r>
          </w:p>
        </w:tc>
        <w:tc>
          <w:tcPr>
            <w:tcW w:w="6102" w:type="dxa"/>
            <w:shd w:val="clear" w:color="auto" w:fill="auto"/>
            <w:hideMark/>
          </w:tcPr>
          <w:p w:rsidR="00DD631F" w:rsidRPr="007B292D" w:rsidRDefault="00DD631F" w:rsidP="003C51B3">
            <w:pPr>
              <w:pStyle w:val="a3"/>
              <w:spacing w:before="0" w:beforeAutospacing="0" w:after="0" w:afterAutospacing="0"/>
            </w:pPr>
            <w:r w:rsidRPr="007B292D">
              <w:rPr>
                <w:color w:val="000000" w:themeColor="text1"/>
                <w:kern w:val="24"/>
              </w:rPr>
              <w:t xml:space="preserve">Маленькие акроцентрические </w:t>
            </w:r>
            <w:r>
              <w:rPr>
                <w:color w:val="000000" w:themeColor="text1"/>
                <w:kern w:val="24"/>
                <w:position w:val="1"/>
              </w:rPr>
              <w:t>хромосомы</w:t>
            </w:r>
            <w:r w:rsidRPr="007B292D">
              <w:rPr>
                <w:color w:val="000000" w:themeColor="text1"/>
                <w:kern w:val="24"/>
              </w:rPr>
              <w:t xml:space="preserve"> (21, 22, У)</w:t>
            </w:r>
          </w:p>
        </w:tc>
      </w:tr>
    </w:tbl>
    <w:p w:rsidR="00DD631F" w:rsidRDefault="00DD631F" w:rsidP="003C51B3">
      <w:pPr>
        <w:tabs>
          <w:tab w:val="left" w:pos="1050"/>
        </w:tabs>
      </w:pPr>
    </w:p>
    <w:p w:rsidR="00DD631F" w:rsidRPr="00DD631F" w:rsidRDefault="00DD631F" w:rsidP="003C51B3">
      <w:pPr>
        <w:tabs>
          <w:tab w:val="left" w:pos="1050"/>
        </w:tabs>
        <w:rPr>
          <w:b/>
        </w:rPr>
      </w:pPr>
      <w:r w:rsidRPr="00DD631F">
        <w:rPr>
          <w:b/>
        </w:rPr>
        <w:t>Запись кариотипа</w:t>
      </w:r>
    </w:p>
    <w:p w:rsidR="00DD631F" w:rsidRPr="00680FED" w:rsidRDefault="00DD631F" w:rsidP="003C51B3">
      <w:pPr>
        <w:tabs>
          <w:tab w:val="left" w:pos="1050"/>
        </w:tabs>
      </w:pPr>
      <w:r w:rsidRPr="00680FED">
        <w:t>Сначала указывают общее число хромосом, затем - какие половые хромосомы входят в хромосомный набор. Далее перечисляют, какие отклонения от нормы встречаются у данного индивидуума. Нормальный кариотип мужчины и женщины обозначают как 46,</w:t>
      </w:r>
      <w:r>
        <w:t xml:space="preserve"> </w:t>
      </w:r>
      <w:r w:rsidRPr="00680FED">
        <w:t>XY и 46,</w:t>
      </w:r>
      <w:r>
        <w:t xml:space="preserve"> </w:t>
      </w:r>
      <w:r w:rsidRPr="00680FED">
        <w:t>XX соответственно. При синдроме Дауна, характеризующемся наличием дополнительной хромосомы 21 (трисомия 21), кариотип женщин описывают как 47, XX 21+, а мужчины - 47, ХУ, 21+. При наличии структурной аномалии хромосомы указывают изменённое длинное или короткое плечо: буквой р - короткое плечо, q - длинное плечо, t - транслокация. Так, при делеции короткого плеча хромосомы 5 (синдром «кошачьего крика») женский кариотип - 46, XX, 5р-. Каждое плечо разделяется на районы, а они в свою очередь - на сегменты, и те, и другие обозначают арабскими цифрами. Центромера хромосомы является исходным пунктом для отсчёта районов и сегментов.</w:t>
      </w:r>
      <w:r>
        <w:t xml:space="preserve"> </w:t>
      </w:r>
      <w:r w:rsidRPr="00680FED">
        <w:t xml:space="preserve">Таким образом, для топографии xpoмосом, используют четыре метки: номер хромосомы, символ плеча, </w:t>
      </w:r>
      <w:r w:rsidRPr="00680FED">
        <w:lastRenderedPageBreak/>
        <w:t xml:space="preserve">номер района и номер сегмента в пределах данного района. Например, запись 6р21.3 означает, что речь идёт о хромосоме 6-й пары, её коротком плече, районе 21, сегменте 3. Существуют ещё дополнительные символы, в частности </w:t>
      </w:r>
      <w:proofErr w:type="spellStart"/>
      <w:r w:rsidRPr="00680FED">
        <w:t>pter</w:t>
      </w:r>
      <w:proofErr w:type="spellEnd"/>
      <w:r w:rsidRPr="00680FED">
        <w:t xml:space="preserve"> - конец короткого плеча </w:t>
      </w:r>
      <w:proofErr w:type="spellStart"/>
      <w:r w:rsidRPr="00680FED">
        <w:t>qter</w:t>
      </w:r>
      <w:proofErr w:type="spellEnd"/>
      <w:r w:rsidRPr="00680FED">
        <w:t xml:space="preserve"> – конец длинного плеча.</w:t>
      </w:r>
    </w:p>
    <w:p w:rsidR="003C51B3" w:rsidRDefault="003C51B3" w:rsidP="003C51B3">
      <w:pPr>
        <w:tabs>
          <w:tab w:val="left" w:pos="1050"/>
        </w:tabs>
        <w:rPr>
          <w:b/>
        </w:rPr>
      </w:pPr>
    </w:p>
    <w:p w:rsidR="00DD631F" w:rsidRDefault="00DD631F" w:rsidP="003C51B3">
      <w:pPr>
        <w:tabs>
          <w:tab w:val="left" w:pos="1050"/>
        </w:tabs>
        <w:rPr>
          <w:b/>
        </w:rPr>
      </w:pPr>
      <w:r w:rsidRPr="00DD631F">
        <w:rPr>
          <w:b/>
        </w:rPr>
        <w:t xml:space="preserve">Показания к </w:t>
      </w:r>
      <w:proofErr w:type="spellStart"/>
      <w:r w:rsidRPr="00DD631F">
        <w:rPr>
          <w:b/>
        </w:rPr>
        <w:t>кариотипированию</w:t>
      </w:r>
      <w:proofErr w:type="spellEnd"/>
    </w:p>
    <w:p w:rsidR="003C51B3" w:rsidRPr="00DD631F" w:rsidRDefault="003C51B3" w:rsidP="003C51B3">
      <w:pPr>
        <w:tabs>
          <w:tab w:val="left" w:pos="1050"/>
        </w:tabs>
        <w:rPr>
          <w:b/>
        </w:rPr>
      </w:pPr>
      <w:bookmarkStart w:id="0" w:name="_GoBack"/>
      <w:bookmarkEnd w:id="0"/>
    </w:p>
    <w:p w:rsidR="00DD631F" w:rsidRDefault="00DD631F" w:rsidP="003C51B3">
      <w:pPr>
        <w:tabs>
          <w:tab w:val="left" w:pos="1050"/>
        </w:tabs>
      </w:pPr>
      <w:r>
        <w:t>1) Подозрение на хромосомную болезнь по клинической симптоматике (для подтверждения диагноза);</w:t>
      </w:r>
    </w:p>
    <w:p w:rsidR="00DD631F" w:rsidRPr="00680FED" w:rsidRDefault="00DD631F" w:rsidP="003C51B3">
      <w:pPr>
        <w:tabs>
          <w:tab w:val="left" w:pos="1050"/>
        </w:tabs>
      </w:pPr>
      <w:r>
        <w:t>2) Наличие у ребенка множественных врожденных пороков развития, не относящихся к генному синдрому</w:t>
      </w:r>
      <w:r w:rsidRPr="00680FED">
        <w:t xml:space="preserve"> (с вовлечением трех и более систем); наиболее постоянные нарушения - пороки развития головного мозга, опорно-двигательной системы, сердца и мочеполовой системы;</w:t>
      </w:r>
    </w:p>
    <w:p w:rsidR="00DD631F" w:rsidRDefault="00DD631F" w:rsidP="003C51B3">
      <w:pPr>
        <w:tabs>
          <w:tab w:val="left" w:pos="1050"/>
        </w:tabs>
      </w:pPr>
      <w:r>
        <w:t>3) Многократные (более двух) спонтанные аборты</w:t>
      </w:r>
      <w:r w:rsidRPr="002649F0">
        <w:t xml:space="preserve"> </w:t>
      </w:r>
      <w:r w:rsidRPr="00680FED">
        <w:t>особенно на ранних стадиях</w:t>
      </w:r>
      <w:r>
        <w:t>, мертворождения или рождения детей с врожденными пороками развития.</w:t>
      </w:r>
    </w:p>
    <w:p w:rsidR="00DD631F" w:rsidRPr="00680FED" w:rsidRDefault="00DD631F" w:rsidP="003C51B3">
      <w:pPr>
        <w:tabs>
          <w:tab w:val="left" w:pos="1050"/>
        </w:tabs>
      </w:pPr>
      <w:r>
        <w:t xml:space="preserve">4) Нарушение репродуктивной функции неясного генеза у женщин и мужчин (первичная аменорея, бесплодный брак и др.) </w:t>
      </w:r>
      <w:r w:rsidRPr="00680FED">
        <w:t xml:space="preserve">при исключении гинекологической и урологической патологии;        </w:t>
      </w:r>
    </w:p>
    <w:p w:rsidR="00DD631F" w:rsidRDefault="00DD631F" w:rsidP="003C51B3">
      <w:pPr>
        <w:tabs>
          <w:tab w:val="left" w:pos="1050"/>
        </w:tabs>
      </w:pPr>
      <w:r>
        <w:t xml:space="preserve">5) Существенная задержка умственного и физического развития, </w:t>
      </w:r>
      <w:r w:rsidRPr="00680FED">
        <w:t>нарушение полового развития (гипогонадизм, половые инверсии</w:t>
      </w:r>
      <w:r>
        <w:t>) у ребенка;</w:t>
      </w:r>
      <w:r w:rsidRPr="002649F0">
        <w:t xml:space="preserve"> </w:t>
      </w:r>
      <w:r w:rsidRPr="00680FED">
        <w:t>небольшая масса ребенка, рожденн</w:t>
      </w:r>
      <w:r>
        <w:t>ого при доношенной беременности;</w:t>
      </w:r>
    </w:p>
    <w:p w:rsidR="00DD631F" w:rsidRDefault="00DD631F" w:rsidP="003C51B3">
      <w:pPr>
        <w:tabs>
          <w:tab w:val="left" w:pos="1050"/>
        </w:tabs>
      </w:pPr>
      <w:r>
        <w:t>6) Пренатальная диагностика (по возрасту, в связи с наличием транслокации у родителей, при рождении предыдущего ребенка с хромосомной болезнью).</w:t>
      </w:r>
    </w:p>
    <w:p w:rsidR="00DD631F" w:rsidRDefault="00DD631F" w:rsidP="003C51B3">
      <w:pPr>
        <w:tabs>
          <w:tab w:val="left" w:pos="1050"/>
        </w:tabs>
      </w:pPr>
      <w:r>
        <w:t>7) Подозрение на синдромы с хромосомной нестабильностью (учет хромосомных аберраций и сестринских хроматид).</w:t>
      </w:r>
    </w:p>
    <w:p w:rsidR="00DD631F" w:rsidRDefault="00DD631F" w:rsidP="003C51B3">
      <w:pPr>
        <w:tabs>
          <w:tab w:val="left" w:pos="1050"/>
        </w:tabs>
      </w:pPr>
      <w:r>
        <w:t>8) Лейкозы (для дифференциальной диагностики, оценки эффективности лечения и прогноза).</w:t>
      </w:r>
    </w:p>
    <w:p w:rsidR="00DD631F" w:rsidRDefault="00DD631F" w:rsidP="003C51B3">
      <w:pPr>
        <w:tabs>
          <w:tab w:val="left" w:pos="1050"/>
        </w:tabs>
      </w:pPr>
      <w:r>
        <w:t>9) Оценка мутагенных воздействий (радиационных, химических).</w:t>
      </w:r>
    </w:p>
    <w:p w:rsidR="00DD631F" w:rsidRDefault="00DD631F" w:rsidP="003C51B3">
      <w:pPr>
        <w:tabs>
          <w:tab w:val="left" w:pos="1050"/>
        </w:tabs>
        <w:jc w:val="both"/>
        <w:rPr>
          <w:b/>
          <w:u w:val="single"/>
        </w:rPr>
      </w:pPr>
    </w:p>
    <w:p w:rsidR="00DD631F" w:rsidRDefault="00DD631F" w:rsidP="003C51B3">
      <w:pPr>
        <w:tabs>
          <w:tab w:val="left" w:pos="1050"/>
        </w:tabs>
        <w:jc w:val="both"/>
        <w:rPr>
          <w:b/>
          <w:u w:val="single"/>
        </w:rPr>
      </w:pPr>
    </w:p>
    <w:p w:rsidR="00392536" w:rsidRDefault="003C51B3" w:rsidP="003C51B3"/>
    <w:sectPr w:rsidR="00392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8D"/>
    <w:rsid w:val="001872A3"/>
    <w:rsid w:val="001F60FC"/>
    <w:rsid w:val="003C51B3"/>
    <w:rsid w:val="005D2183"/>
    <w:rsid w:val="008E548D"/>
    <w:rsid w:val="00DD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3AE6"/>
  <w15:chartTrackingRefBased/>
  <w15:docId w15:val="{CBF3A282-60DC-4091-B383-AA7D7AFF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D631F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4"/>
    <w:uiPriority w:val="59"/>
    <w:rsid w:val="00DD63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DD6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653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2020-12-27T06:15:00Z</dcterms:created>
  <dcterms:modified xsi:type="dcterms:W3CDTF">2021-11-06T05:36:00Z</dcterms:modified>
</cp:coreProperties>
</file>