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AE2" w:rsidRDefault="00C16AE2" w:rsidP="00497A6D">
      <w:pPr>
        <w:rPr>
          <w:rFonts w:ascii="Times New Roman" w:hAnsi="Times New Roman" w:cs="Times New Roman"/>
          <w:b/>
          <w:sz w:val="24"/>
          <w:szCs w:val="24"/>
        </w:rPr>
      </w:pPr>
      <w:r>
        <w:rPr>
          <w:rFonts w:ascii="Times New Roman" w:hAnsi="Times New Roman" w:cs="Times New Roman"/>
          <w:b/>
          <w:sz w:val="24"/>
          <w:szCs w:val="24"/>
        </w:rPr>
        <w:t>Дисциплина «Генетика человека», преподаватель Л</w:t>
      </w:r>
      <w:bookmarkStart w:id="0" w:name="_GoBack"/>
      <w:bookmarkEnd w:id="0"/>
      <w:r>
        <w:rPr>
          <w:rFonts w:ascii="Times New Roman" w:hAnsi="Times New Roman" w:cs="Times New Roman"/>
          <w:b/>
          <w:sz w:val="24"/>
          <w:szCs w:val="24"/>
        </w:rPr>
        <w:t>евенец О.В.</w:t>
      </w:r>
    </w:p>
    <w:p w:rsidR="0000445B" w:rsidRDefault="0000445B" w:rsidP="00497A6D">
      <w:pPr>
        <w:rPr>
          <w:rFonts w:ascii="Times New Roman" w:hAnsi="Times New Roman" w:cs="Times New Roman"/>
          <w:b/>
          <w:sz w:val="24"/>
          <w:szCs w:val="24"/>
        </w:rPr>
      </w:pPr>
      <w:r>
        <w:rPr>
          <w:rFonts w:ascii="Times New Roman" w:hAnsi="Times New Roman" w:cs="Times New Roman"/>
          <w:b/>
          <w:sz w:val="24"/>
          <w:szCs w:val="24"/>
        </w:rPr>
        <w:t>Учебный материал</w:t>
      </w:r>
    </w:p>
    <w:p w:rsidR="00DD28B3" w:rsidRPr="00DD28B3" w:rsidRDefault="00DD28B3" w:rsidP="00497A6D">
      <w:pPr>
        <w:rPr>
          <w:rFonts w:ascii="Times New Roman" w:hAnsi="Times New Roman" w:cs="Times New Roman"/>
          <w:b/>
          <w:sz w:val="24"/>
          <w:szCs w:val="24"/>
        </w:rPr>
      </w:pPr>
      <w:r w:rsidRPr="00DD28B3">
        <w:rPr>
          <w:rFonts w:ascii="Times New Roman" w:hAnsi="Times New Roman" w:cs="Times New Roman"/>
          <w:b/>
          <w:sz w:val="24"/>
          <w:szCs w:val="24"/>
        </w:rPr>
        <w:t xml:space="preserve">Клиническая </w:t>
      </w:r>
      <w:proofErr w:type="gramStart"/>
      <w:r w:rsidRPr="00DD28B3">
        <w:rPr>
          <w:rFonts w:ascii="Times New Roman" w:hAnsi="Times New Roman" w:cs="Times New Roman"/>
          <w:b/>
          <w:sz w:val="24"/>
          <w:szCs w:val="24"/>
        </w:rPr>
        <w:t>генетика :</w:t>
      </w:r>
      <w:proofErr w:type="gramEnd"/>
      <w:r w:rsidRPr="00DD28B3">
        <w:rPr>
          <w:rFonts w:ascii="Times New Roman" w:hAnsi="Times New Roman" w:cs="Times New Roman"/>
          <w:b/>
          <w:sz w:val="24"/>
          <w:szCs w:val="24"/>
        </w:rPr>
        <w:t xml:space="preserve"> учебник / Н. П. Бочков, В. П. Пузырев, С. А. </w:t>
      </w:r>
      <w:proofErr w:type="spellStart"/>
      <w:r w:rsidRPr="00DD28B3">
        <w:rPr>
          <w:rFonts w:ascii="Times New Roman" w:hAnsi="Times New Roman" w:cs="Times New Roman"/>
          <w:b/>
          <w:sz w:val="24"/>
          <w:szCs w:val="24"/>
        </w:rPr>
        <w:t>Смирнихина</w:t>
      </w:r>
      <w:proofErr w:type="spellEnd"/>
      <w:r w:rsidRPr="00DD28B3">
        <w:rPr>
          <w:rFonts w:ascii="Times New Roman" w:hAnsi="Times New Roman" w:cs="Times New Roman"/>
          <w:b/>
          <w:sz w:val="24"/>
          <w:szCs w:val="24"/>
        </w:rPr>
        <w:t xml:space="preserve"> ; под ред. Н. П. Бочкова. - 4-е изд., доп. и </w:t>
      </w:r>
      <w:proofErr w:type="spellStart"/>
      <w:r w:rsidRPr="00DD28B3">
        <w:rPr>
          <w:rFonts w:ascii="Times New Roman" w:hAnsi="Times New Roman" w:cs="Times New Roman"/>
          <w:b/>
          <w:sz w:val="24"/>
          <w:szCs w:val="24"/>
        </w:rPr>
        <w:t>перераб</w:t>
      </w:r>
      <w:proofErr w:type="spellEnd"/>
      <w:r w:rsidRPr="00DD28B3">
        <w:rPr>
          <w:rFonts w:ascii="Times New Roman" w:hAnsi="Times New Roman" w:cs="Times New Roman"/>
          <w:b/>
          <w:sz w:val="24"/>
          <w:szCs w:val="24"/>
        </w:rPr>
        <w:t xml:space="preserve">. - 2011. - 592 с. </w:t>
      </w:r>
    </w:p>
    <w:p w:rsidR="0000445B" w:rsidRDefault="0000445B" w:rsidP="00497A6D">
      <w:pPr>
        <w:rPr>
          <w:rFonts w:ascii="Times New Roman" w:hAnsi="Times New Roman" w:cs="Times New Roman"/>
          <w:b/>
          <w:sz w:val="24"/>
          <w:szCs w:val="24"/>
        </w:rPr>
      </w:pPr>
      <w:r>
        <w:rPr>
          <w:rFonts w:ascii="Times New Roman" w:hAnsi="Times New Roman" w:cs="Times New Roman"/>
          <w:b/>
          <w:sz w:val="24"/>
          <w:szCs w:val="24"/>
        </w:rPr>
        <w:t>Тема</w:t>
      </w:r>
    </w:p>
    <w:p w:rsidR="00497A6D" w:rsidRPr="00C229BF" w:rsidRDefault="00C51D4C" w:rsidP="00497A6D">
      <w:pPr>
        <w:rPr>
          <w:rFonts w:ascii="Times New Roman" w:hAnsi="Times New Roman" w:cs="Times New Roman"/>
          <w:b/>
          <w:sz w:val="24"/>
          <w:szCs w:val="24"/>
        </w:rPr>
      </w:pPr>
      <w:r>
        <w:rPr>
          <w:rFonts w:ascii="Times New Roman" w:hAnsi="Times New Roman" w:cs="Times New Roman"/>
          <w:b/>
          <w:sz w:val="24"/>
          <w:szCs w:val="24"/>
        </w:rPr>
        <w:t>КЛИНИЧЕСКАЯ ДИАГНОСТИКА</w:t>
      </w:r>
      <w:r w:rsidR="00497A6D" w:rsidRPr="00C229BF">
        <w:rPr>
          <w:rFonts w:ascii="Times New Roman" w:hAnsi="Times New Roman" w:cs="Times New Roman"/>
          <w:b/>
          <w:sz w:val="24"/>
          <w:szCs w:val="24"/>
        </w:rPr>
        <w:t xml:space="preserve"> НАСЛЕДСТВЕННЫХ БОЛЕЗНЕЙ</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Как подчеркивалось выше, по мере развития медицины и здравоохранения наследственные болезни занимают все большую долю общей патологии человека. Большинство наследственных болезней имеет хроническое течение, вследствие чего высока повторная обращаемость таких больных. Особенно много больных с наследственными формами заболеваний поступает в специализированные клинические и диагностические отделения. В то же время наследственные формы диагностируются не всегда даже в клинических условиях. В определенной </w:t>
      </w:r>
      <w:proofErr w:type="gramStart"/>
      <w:r w:rsidRPr="00C229BF">
        <w:rPr>
          <w:rFonts w:ascii="Times New Roman" w:hAnsi="Times New Roman" w:cs="Times New Roman"/>
          <w:sz w:val="24"/>
          <w:szCs w:val="24"/>
        </w:rPr>
        <w:t>степени это</w:t>
      </w:r>
      <w:proofErr w:type="gramEnd"/>
      <w:r w:rsidRPr="00C229BF">
        <w:rPr>
          <w:rFonts w:ascii="Times New Roman" w:hAnsi="Times New Roman" w:cs="Times New Roman"/>
          <w:sz w:val="24"/>
          <w:szCs w:val="24"/>
        </w:rPr>
        <w:t xml:space="preserve"> понятно, поскольку диагностика наследственной патологии - сложный и трудоемкий процесс.</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Трудности диагностики обусловлены прежде всего тем, что нозологический спектр наследственных болезней, каждая из которых имеет очень разнообразную клиническую картину, весьма широк (около 5000 форм). Так, известно более 500 наследственных форм нервных болезней; в дерматологии и офтальмологии таких форм более 250. Некоторые формы встречаются крайне редко, и врач может их никогда не видеть. В связи с таким разнообразием и сходством некоторых наследственных форм с ненаследственными болезнями (фенокопиями), а также в связи с редкостью наследственных болезней (1:200 000 и реже) врач не может активно владеть всем запасом знаний, необходимых для диагностики не только всех наследственных болезней, но даже редких форм по его специальности. Знание основных принципов клинической генетики поможет заподозрить нечасто встречающиеся наследственные болезни, а после дополнительных консультаций с врачом-генетиком, проведения </w:t>
      </w:r>
      <w:proofErr w:type="spellStart"/>
      <w:r w:rsidRPr="00C229BF">
        <w:rPr>
          <w:rFonts w:ascii="Times New Roman" w:hAnsi="Times New Roman" w:cs="Times New Roman"/>
          <w:sz w:val="24"/>
          <w:szCs w:val="24"/>
        </w:rPr>
        <w:t>параклинических</w:t>
      </w:r>
      <w:proofErr w:type="spellEnd"/>
      <w:r w:rsidRPr="00C229BF">
        <w:rPr>
          <w:rFonts w:ascii="Times New Roman" w:hAnsi="Times New Roman" w:cs="Times New Roman"/>
          <w:sz w:val="24"/>
          <w:szCs w:val="24"/>
        </w:rPr>
        <w:t xml:space="preserve"> и лабораторно-генетических обследований - установить точный диагноз.</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Клиническая диагностика наследственных болезней основывается на данных клинического, генеалогического и </w:t>
      </w:r>
      <w:proofErr w:type="spellStart"/>
      <w:r w:rsidRPr="00C229BF">
        <w:rPr>
          <w:rFonts w:ascii="Times New Roman" w:hAnsi="Times New Roman" w:cs="Times New Roman"/>
          <w:sz w:val="24"/>
          <w:szCs w:val="24"/>
        </w:rPr>
        <w:t>параклинического</w:t>
      </w:r>
      <w:proofErr w:type="spellEnd"/>
      <w:r w:rsidRPr="00C229BF">
        <w:rPr>
          <w:rFonts w:ascii="Times New Roman" w:hAnsi="Times New Roman" w:cs="Times New Roman"/>
          <w:sz w:val="24"/>
          <w:szCs w:val="24"/>
        </w:rPr>
        <w:t xml:space="preserve"> обследования. Чтобы не пропустить наследственную болезнь, врач должен помнить о том, что наследственные болезни могут про-</w:t>
      </w:r>
    </w:p>
    <w:p w:rsidR="00497A6D" w:rsidRPr="00C229BF" w:rsidRDefault="00497A6D" w:rsidP="00497A6D">
      <w:pPr>
        <w:rPr>
          <w:rFonts w:ascii="Times New Roman" w:hAnsi="Times New Roman" w:cs="Times New Roman"/>
          <w:sz w:val="24"/>
          <w:szCs w:val="24"/>
        </w:rPr>
      </w:pPr>
      <w:proofErr w:type="spellStart"/>
      <w:r w:rsidRPr="00C229BF">
        <w:rPr>
          <w:rFonts w:ascii="Times New Roman" w:hAnsi="Times New Roman" w:cs="Times New Roman"/>
          <w:sz w:val="24"/>
          <w:szCs w:val="24"/>
        </w:rPr>
        <w:t>текать</w:t>
      </w:r>
      <w:proofErr w:type="spellEnd"/>
      <w:r w:rsidRPr="00C229BF">
        <w:rPr>
          <w:rFonts w:ascii="Times New Roman" w:hAnsi="Times New Roman" w:cs="Times New Roman"/>
          <w:sz w:val="24"/>
          <w:szCs w:val="24"/>
        </w:rPr>
        <w:t xml:space="preserve"> под маской ненаследственных. В ряде случаев наследственная патология может сопутствовать основному ненаследственному заболеванию, по поводу которого больной обратился к врачу. Диагностика должна быть двухэтапной: общее клиническое обследование больного в соответствии с современными требованиями, описанными в соответствующих руководствах, и специализированное дифференциально-диагностическое обследование при подозрении на конкретную наследственную болезнь.</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При общем клиническом обследовании любого больного диагностика должна завершиться четким диагнозом ненаследственного заболевания; четким диагнозом наследственной болезни; подозрением на наследственную этиологию основной или сопутствующей болезни. Первые две группы заключений составляют большинство, третья группа, как правило, требует применения специальных дополнительных методов обследования (</w:t>
      </w:r>
      <w:proofErr w:type="spellStart"/>
      <w:r w:rsidRPr="00C229BF">
        <w:rPr>
          <w:rFonts w:ascii="Times New Roman" w:hAnsi="Times New Roman" w:cs="Times New Roman"/>
          <w:sz w:val="24"/>
          <w:szCs w:val="24"/>
        </w:rPr>
        <w:t>параклинических</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лабораторногенетических</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lastRenderedPageBreak/>
        <w:t>Для установления диагноза ненаследственного заболевания достаточно общего клинического и лабораторного обследования. Диагностика, например, конъюнктивита, острой пневмонии, дизентерии не требует генетического обследования.</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Общие клинические методы также часто бывают основными в диагностике наиболее известных и распространенных наследственных болезней. Клиническая картина таких болезней была хорошо известна еще до установления их наследственной природы. Например, синдром Дауна (</w:t>
      </w:r>
      <w:proofErr w:type="spellStart"/>
      <w:r w:rsidRPr="00C229BF">
        <w:rPr>
          <w:rFonts w:ascii="Times New Roman" w:hAnsi="Times New Roman" w:cs="Times New Roman"/>
          <w:sz w:val="24"/>
          <w:szCs w:val="24"/>
        </w:rPr>
        <w:t>трисомия</w:t>
      </w:r>
      <w:proofErr w:type="spellEnd"/>
      <w:r w:rsidRPr="00C229BF">
        <w:rPr>
          <w:rFonts w:ascii="Times New Roman" w:hAnsi="Times New Roman" w:cs="Times New Roman"/>
          <w:sz w:val="24"/>
          <w:szCs w:val="24"/>
        </w:rPr>
        <w:t xml:space="preserve"> 21) с большой вероятностью можно диагностировать на основании данных клинического обследования больного. Однако известны случаи ошибочной диагностики синдрома Дауна, особенно на 1-м году жизни. Так, этот диагноз (без анализа кариотипа) на основании особенностей черт лица без учета других признаков синдрома Дауна иногда ставят больным с врожденным гипотиреозом.</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Полного клинического обследования, включая использование </w:t>
      </w:r>
      <w:proofErr w:type="spellStart"/>
      <w:r w:rsidRPr="00C229BF">
        <w:rPr>
          <w:rFonts w:ascii="Times New Roman" w:hAnsi="Times New Roman" w:cs="Times New Roman"/>
          <w:sz w:val="24"/>
          <w:szCs w:val="24"/>
        </w:rPr>
        <w:t>параклинических</w:t>
      </w:r>
      <w:proofErr w:type="spellEnd"/>
      <w:r w:rsidRPr="00C229BF">
        <w:rPr>
          <w:rFonts w:ascii="Times New Roman" w:hAnsi="Times New Roman" w:cs="Times New Roman"/>
          <w:sz w:val="24"/>
          <w:szCs w:val="24"/>
        </w:rPr>
        <w:t xml:space="preserve"> методов, обычно достаточно для диагностики таких наследственных заболеваний, как ахондроплазия, </w:t>
      </w:r>
      <w:proofErr w:type="spellStart"/>
      <w:r w:rsidRPr="00C229BF">
        <w:rPr>
          <w:rFonts w:ascii="Times New Roman" w:hAnsi="Times New Roman" w:cs="Times New Roman"/>
          <w:sz w:val="24"/>
          <w:szCs w:val="24"/>
        </w:rPr>
        <w:t>нейрофиброматоз</w:t>
      </w:r>
      <w:proofErr w:type="spellEnd"/>
      <w:r w:rsidRPr="00C229BF">
        <w:rPr>
          <w:rFonts w:ascii="Times New Roman" w:hAnsi="Times New Roman" w:cs="Times New Roman"/>
          <w:sz w:val="24"/>
          <w:szCs w:val="24"/>
        </w:rPr>
        <w:t xml:space="preserve">, хорея </w:t>
      </w:r>
      <w:proofErr w:type="spellStart"/>
      <w:r w:rsidRPr="00C229BF">
        <w:rPr>
          <w:rFonts w:ascii="Times New Roman" w:hAnsi="Times New Roman" w:cs="Times New Roman"/>
          <w:sz w:val="24"/>
          <w:szCs w:val="24"/>
        </w:rPr>
        <w:t>Гентингтона</w:t>
      </w:r>
      <w:proofErr w:type="spellEnd"/>
      <w:r w:rsidRPr="00C229BF">
        <w:rPr>
          <w:rFonts w:ascii="Times New Roman" w:hAnsi="Times New Roman" w:cs="Times New Roman"/>
          <w:sz w:val="24"/>
          <w:szCs w:val="24"/>
        </w:rPr>
        <w:t xml:space="preserve">, ретинобластома, буллезный </w:t>
      </w:r>
      <w:proofErr w:type="spellStart"/>
      <w:r w:rsidRPr="00C229BF">
        <w:rPr>
          <w:rFonts w:ascii="Times New Roman" w:hAnsi="Times New Roman" w:cs="Times New Roman"/>
          <w:sz w:val="24"/>
          <w:szCs w:val="24"/>
        </w:rPr>
        <w:t>эпидермолиз</w:t>
      </w:r>
      <w:proofErr w:type="spellEnd"/>
      <w:r w:rsidRPr="00C229BF">
        <w:rPr>
          <w:rFonts w:ascii="Times New Roman" w:hAnsi="Times New Roman" w:cs="Times New Roman"/>
          <w:sz w:val="24"/>
          <w:szCs w:val="24"/>
        </w:rPr>
        <w:t xml:space="preserve"> и т.д. Классические случаи, как правило, затруднений у врача не вызывают, хотя возможны диагностические ошибки, особенно при неполном проявлении того или иного синдрома или при сходных по клиническим признакам других наследственных болезнях.</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Казалось бы, вычленение наследственных форм заболевания - не такое уж трудное дело, но это не так. Кажущиеся на первый взгляд ненаследственными заболевания могут быть осложнением или проявлением скрытого наследственного патологического процесса. Вот несколько примеров.</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Острая пневмония часто возникает у больных с хромосомными заболеваниями, с </w:t>
      </w:r>
      <w:proofErr w:type="spellStart"/>
      <w:r w:rsidRPr="00C229BF">
        <w:rPr>
          <w:rFonts w:ascii="Times New Roman" w:hAnsi="Times New Roman" w:cs="Times New Roman"/>
          <w:sz w:val="24"/>
          <w:szCs w:val="24"/>
        </w:rPr>
        <w:t>генерализованной</w:t>
      </w:r>
      <w:proofErr w:type="spellEnd"/>
      <w:r w:rsidRPr="00C229BF">
        <w:rPr>
          <w:rFonts w:ascii="Times New Roman" w:hAnsi="Times New Roman" w:cs="Times New Roman"/>
          <w:sz w:val="24"/>
          <w:szCs w:val="24"/>
        </w:rPr>
        <w:t xml:space="preserve"> патологией соединительной ткани, с наследственными болезнями обмена веществ, и она чаще, чем у «здоровых», принимает затяжное или хроническое течение. Пиелонефрит чаще возникает, а затем рецидивирует у больных с врожденными аномалиями мочевой системы. Нарушение ритма сердца может быть проявлением синдрома Элерса-Данло, наследственного удлиненного интервала Q-T.</w:t>
      </w:r>
    </w:p>
    <w:p w:rsidR="00497A6D" w:rsidRPr="00C229BF" w:rsidRDefault="00497A6D" w:rsidP="00497A6D">
      <w:pPr>
        <w:rPr>
          <w:rFonts w:ascii="Times New Roman" w:hAnsi="Times New Roman" w:cs="Times New Roman"/>
          <w:b/>
          <w:sz w:val="24"/>
          <w:szCs w:val="24"/>
        </w:rPr>
      </w:pPr>
      <w:r w:rsidRPr="00C229BF">
        <w:rPr>
          <w:rFonts w:ascii="Times New Roman" w:hAnsi="Times New Roman" w:cs="Times New Roman"/>
          <w:b/>
          <w:sz w:val="24"/>
          <w:szCs w:val="24"/>
        </w:rPr>
        <w:t>ОСМОТР И ОБСЛЕДОВАНИЕ ПАЦИЕНТОВ</w:t>
      </w:r>
    </w:p>
    <w:p w:rsidR="00497A6D" w:rsidRPr="00C229BF" w:rsidRDefault="00497A6D" w:rsidP="00497A6D">
      <w:pPr>
        <w:rPr>
          <w:rFonts w:ascii="Times New Roman" w:hAnsi="Times New Roman" w:cs="Times New Roman"/>
          <w:b/>
          <w:sz w:val="24"/>
          <w:szCs w:val="24"/>
        </w:rPr>
      </w:pPr>
      <w:r w:rsidRPr="00C229BF">
        <w:rPr>
          <w:rFonts w:ascii="Times New Roman" w:hAnsi="Times New Roman" w:cs="Times New Roman"/>
          <w:b/>
          <w:sz w:val="24"/>
          <w:szCs w:val="24"/>
        </w:rPr>
        <w:t>И ИХ РОДСТВЕННИКОВ</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Важным методом при обследовании больного с </w:t>
      </w:r>
      <w:proofErr w:type="spellStart"/>
      <w:r w:rsidRPr="00C229BF">
        <w:rPr>
          <w:rFonts w:ascii="Times New Roman" w:hAnsi="Times New Roman" w:cs="Times New Roman"/>
          <w:sz w:val="24"/>
          <w:szCs w:val="24"/>
        </w:rPr>
        <w:t>клиникогенетической</w:t>
      </w:r>
      <w:proofErr w:type="spellEnd"/>
      <w:r w:rsidRPr="00C229BF">
        <w:rPr>
          <w:rFonts w:ascii="Times New Roman" w:hAnsi="Times New Roman" w:cs="Times New Roman"/>
          <w:sz w:val="24"/>
          <w:szCs w:val="24"/>
        </w:rPr>
        <w:t xml:space="preserve"> точки зрения является антропометрия. Нарушения роста скелета (замедление или ускорение, избыточность или недоразвитие в целом), диспропорциональность отдельных частей скелета создают специфические антропометрические и визуальные характеристики наследственных болезней. Приведем несколько примеров. Высокий рост (более 180 см), определяемый в основном длиной нижних конечностей, длинные руки, длинные пальцы (</w:t>
      </w:r>
      <w:proofErr w:type="spellStart"/>
      <w:r w:rsidRPr="00C229BF">
        <w:rPr>
          <w:rFonts w:ascii="Times New Roman" w:hAnsi="Times New Roman" w:cs="Times New Roman"/>
          <w:sz w:val="24"/>
          <w:szCs w:val="24"/>
        </w:rPr>
        <w:t>арахнодактилия</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долихостеномелия</w:t>
      </w:r>
      <w:proofErr w:type="spellEnd"/>
      <w:r w:rsidRPr="00C229BF">
        <w:rPr>
          <w:rFonts w:ascii="Times New Roman" w:hAnsi="Times New Roman" w:cs="Times New Roman"/>
          <w:sz w:val="24"/>
          <w:szCs w:val="24"/>
        </w:rPr>
        <w:t xml:space="preserve"> указывают на синдром Марфана. Укороченные конечности по сравнению с длиной туловища, запавшая переносица указывают на </w:t>
      </w:r>
      <w:proofErr w:type="spellStart"/>
      <w:r w:rsidRPr="00C229BF">
        <w:rPr>
          <w:rFonts w:ascii="Times New Roman" w:hAnsi="Times New Roman" w:cs="Times New Roman"/>
          <w:sz w:val="24"/>
          <w:szCs w:val="24"/>
        </w:rPr>
        <w:t>ахондроплазию</w:t>
      </w:r>
      <w:proofErr w:type="spellEnd"/>
      <w:r w:rsidRPr="00C229BF">
        <w:rPr>
          <w:rFonts w:ascii="Times New Roman" w:hAnsi="Times New Roman" w:cs="Times New Roman"/>
          <w:sz w:val="24"/>
          <w:szCs w:val="24"/>
        </w:rPr>
        <w:t>. Уменьшение черепа (микроцефалия) - симптом многих наследственных болезней.</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Для диагностики наследственных болезней полезны показатели роста, массы тела, телосложения, длины конечностей (иногда их отдельных частей), окружности груди и черепа, а также соотношение сагиттального и латерального размеров черепа. Все эти данные сравнивают с популяционными нормами. Антропометрические показатели у лиц с </w:t>
      </w:r>
      <w:r w:rsidRPr="00C229BF">
        <w:rPr>
          <w:rFonts w:ascii="Times New Roman" w:hAnsi="Times New Roman" w:cs="Times New Roman"/>
          <w:sz w:val="24"/>
          <w:szCs w:val="24"/>
        </w:rPr>
        <w:lastRenderedPageBreak/>
        <w:t>наследственной болезнью, имеющих нарушения роста и развития, выходят за пределы допустимых вариаций (перцентилей).</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Признаки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 xml:space="preserve"> в диагностике наследственной и врожденной патологии</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Многочисленные признаки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 xml:space="preserve"> или пороки развития являются составной частью многих наследственных и врожденных болезней. Они встречаются практически во всех системах и имеют весьма разнообразные проявления. Некоторые представления об их видах и числе можно найти в словаре признаков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 xml:space="preserve"> (см. «Приложение»). Большинство признаков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 xml:space="preserve"> нарушают функцию того органа, к которому они относятся (кожа, глаза, нёбо, конечность и т.д.), хотя несколько десятков признаков функцию не нарушают. Это </w:t>
      </w:r>
      <w:proofErr w:type="spellStart"/>
      <w:r w:rsidRPr="00C229BF">
        <w:rPr>
          <w:rFonts w:ascii="Times New Roman" w:hAnsi="Times New Roman" w:cs="Times New Roman"/>
          <w:sz w:val="24"/>
          <w:szCs w:val="24"/>
        </w:rPr>
        <w:t>микроаномалии</w:t>
      </w:r>
      <w:proofErr w:type="spellEnd"/>
      <w:r w:rsidRPr="00C229BF">
        <w:rPr>
          <w:rFonts w:ascii="Times New Roman" w:hAnsi="Times New Roman" w:cs="Times New Roman"/>
          <w:sz w:val="24"/>
          <w:szCs w:val="24"/>
        </w:rPr>
        <w:t xml:space="preserve"> развития, или врожденные морфогенетические варианты, они выходят за пределы нормальных вариаций, но не нарушают функцию органа (в отличие от врожденного порока развития). Они являются неспецифическими признаками эмбрионального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 xml:space="preserve"> и отражают либо небольшие отклонения в гомеостазе развития, либо наследственную патологию, либо отклонения, вызванные тератогенными факторами. Врожденные морфогенетические варианты встречаются и у здоровых людей, но наличие нескольких признаков требует более внимательного обследования больного на предмет врожденной или наследственной патологии.</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Поскольку любое нарушение морфогенеза имеет диагностическую значимость, необходимо внимательно осмотреть больного для выявления признаков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Ниже приводится перечень наиболее распространенных признаков пре- и постнатального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 xml:space="preserve">, оценка которых необходима для дифференциальной диагностики наследственных синдромов и болезней. Часть из них представлена на рис. 3.6-3.56. На каждом рисунке, как правило, можно видеть не один, а несколько признаков </w:t>
      </w:r>
      <w:proofErr w:type="spellStart"/>
      <w:r w:rsidRPr="00C229BF">
        <w:rPr>
          <w:rFonts w:ascii="Times New Roman" w:hAnsi="Times New Roman" w:cs="Times New Roman"/>
          <w:sz w:val="24"/>
          <w:szCs w:val="24"/>
        </w:rPr>
        <w:t>дисморфогенеза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b/>
          <w:sz w:val="24"/>
          <w:szCs w:val="24"/>
        </w:rPr>
      </w:pPr>
      <w:r w:rsidRPr="00C229BF">
        <w:rPr>
          <w:rFonts w:ascii="Times New Roman" w:hAnsi="Times New Roman" w:cs="Times New Roman"/>
          <w:b/>
          <w:sz w:val="24"/>
          <w:szCs w:val="24"/>
          <w:highlight w:val="yellow"/>
        </w:rPr>
        <w:t xml:space="preserve">Признаки </w:t>
      </w:r>
      <w:proofErr w:type="spellStart"/>
      <w:r w:rsidRPr="00C229BF">
        <w:rPr>
          <w:rFonts w:ascii="Times New Roman" w:hAnsi="Times New Roman" w:cs="Times New Roman"/>
          <w:b/>
          <w:sz w:val="24"/>
          <w:szCs w:val="24"/>
          <w:highlight w:val="yellow"/>
        </w:rPr>
        <w:t>дисморфогенеза</w:t>
      </w:r>
      <w:proofErr w:type="spellEnd"/>
    </w:p>
    <w:p w:rsidR="00C229BF" w:rsidRDefault="00497A6D" w:rsidP="00C229BF">
      <w:pPr>
        <w:rPr>
          <w:rFonts w:ascii="Times New Roman" w:hAnsi="Times New Roman" w:cs="Times New Roman"/>
          <w:sz w:val="24"/>
          <w:szCs w:val="24"/>
        </w:rPr>
      </w:pPr>
      <w:r w:rsidRPr="00C229BF">
        <w:rPr>
          <w:rFonts w:ascii="Times New Roman" w:hAnsi="Times New Roman" w:cs="Times New Roman"/>
          <w:sz w:val="24"/>
          <w:szCs w:val="24"/>
        </w:rPr>
        <w:t xml:space="preserve">- </w:t>
      </w:r>
      <w:r w:rsidRPr="00C229BF">
        <w:rPr>
          <w:rFonts w:ascii="Times New Roman" w:hAnsi="Times New Roman" w:cs="Times New Roman"/>
          <w:b/>
          <w:sz w:val="24"/>
          <w:szCs w:val="24"/>
        </w:rPr>
        <w:t>Кожа</w:t>
      </w:r>
      <w:r w:rsidRPr="00C229BF">
        <w:rPr>
          <w:rFonts w:ascii="Times New Roman" w:hAnsi="Times New Roman" w:cs="Times New Roman"/>
          <w:sz w:val="24"/>
          <w:szCs w:val="24"/>
        </w:rPr>
        <w:t xml:space="preserve">: ангиомы, </w:t>
      </w:r>
      <w:proofErr w:type="spellStart"/>
      <w:r w:rsidRPr="00C229BF">
        <w:rPr>
          <w:rFonts w:ascii="Times New Roman" w:hAnsi="Times New Roman" w:cs="Times New Roman"/>
          <w:sz w:val="24"/>
          <w:szCs w:val="24"/>
        </w:rPr>
        <w:t>телеангиэктазии</w:t>
      </w:r>
      <w:proofErr w:type="spellEnd"/>
      <w:r w:rsidRPr="00C229BF">
        <w:rPr>
          <w:rFonts w:ascii="Times New Roman" w:hAnsi="Times New Roman" w:cs="Times New Roman"/>
          <w:sz w:val="24"/>
          <w:szCs w:val="24"/>
        </w:rPr>
        <w:t>, венозная сеть, пигментные пятна, депигментация, темно-коричневые веснушки (более 20), гипертрихоз, гирсутизм, липомы, фибромы, келоидные рубцы, повышенная растяжимость, складчатость, вялость (рис. 3.6), нарушение потоотделения, гиперкератоз (рис. 3.7).</w:t>
      </w:r>
      <w:r w:rsidR="00C229BF" w:rsidRPr="00C229BF">
        <w:rPr>
          <w:rFonts w:ascii="Times New Roman" w:hAnsi="Times New Roman" w:cs="Times New Roman"/>
          <w:sz w:val="24"/>
          <w:szCs w:val="24"/>
        </w:rPr>
        <w:t xml:space="preserve"> </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b/>
          <w:sz w:val="24"/>
          <w:szCs w:val="24"/>
        </w:rPr>
        <w:t>- Подкожная жировая клетчатка</w:t>
      </w:r>
      <w:r w:rsidRPr="00C229BF">
        <w:rPr>
          <w:rFonts w:ascii="Times New Roman" w:hAnsi="Times New Roman" w:cs="Times New Roman"/>
          <w:sz w:val="24"/>
          <w:szCs w:val="24"/>
        </w:rPr>
        <w:t>: избыточное отложение, уменьшенное количество.</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b/>
          <w:sz w:val="24"/>
          <w:szCs w:val="24"/>
        </w:rPr>
        <w:t>- Мышцы</w:t>
      </w:r>
      <w:r w:rsidRPr="00C229BF">
        <w:rPr>
          <w:rFonts w:ascii="Times New Roman" w:hAnsi="Times New Roman" w:cs="Times New Roman"/>
          <w:sz w:val="24"/>
          <w:szCs w:val="24"/>
        </w:rPr>
        <w:t>: гипертрофия, гипотрофия, аплазия.</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b/>
          <w:sz w:val="24"/>
          <w:szCs w:val="24"/>
        </w:rPr>
        <w:t>- Волосы</w:t>
      </w:r>
      <w:r w:rsidRPr="00C229BF">
        <w:rPr>
          <w:rFonts w:ascii="Times New Roman" w:hAnsi="Times New Roman" w:cs="Times New Roman"/>
          <w:sz w:val="24"/>
          <w:szCs w:val="24"/>
        </w:rPr>
        <w:t>: сухие, редкие, шерстистые (рис. 3.8); алопеция (тотальная, гнездная), седая</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прядь над лбом (рис. 3.9), «мыс вдовы», низкий рост волос на лбу или на шее.</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xml:space="preserve">- </w:t>
      </w:r>
      <w:r w:rsidRPr="00C229BF">
        <w:rPr>
          <w:rFonts w:ascii="Times New Roman" w:hAnsi="Times New Roman" w:cs="Times New Roman"/>
          <w:b/>
          <w:sz w:val="24"/>
          <w:szCs w:val="24"/>
        </w:rPr>
        <w:t>Череп</w:t>
      </w:r>
      <w:r w:rsidRPr="00C229BF">
        <w:rPr>
          <w:rFonts w:ascii="Times New Roman" w:hAnsi="Times New Roman" w:cs="Times New Roman"/>
          <w:sz w:val="24"/>
          <w:szCs w:val="24"/>
        </w:rPr>
        <w:t xml:space="preserve">: гидроцефалия (рис. 3.10), микроцефалия, </w:t>
      </w:r>
      <w:proofErr w:type="gramStart"/>
      <w:r w:rsidRPr="00C229BF">
        <w:rPr>
          <w:rFonts w:ascii="Times New Roman" w:hAnsi="Times New Roman" w:cs="Times New Roman"/>
          <w:sz w:val="24"/>
          <w:szCs w:val="24"/>
        </w:rPr>
        <w:t>макроцефалия ,</w:t>
      </w:r>
      <w:proofErr w:type="gramEnd"/>
      <w:r w:rsidRPr="00C229BF">
        <w:rPr>
          <w:rFonts w:ascii="Times New Roman" w:hAnsi="Times New Roman" w:cs="Times New Roman"/>
          <w:sz w:val="24"/>
          <w:szCs w:val="24"/>
        </w:rPr>
        <w:t xml:space="preserve"> брахицефалия, долихоцефалия, тригоноцефалия, акроцефалия (рис. 3.11), выступающий лоб, выступающий затылок (рис. 3.12), плоский затылок.</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xml:space="preserve">- </w:t>
      </w:r>
      <w:r w:rsidRPr="00C229BF">
        <w:rPr>
          <w:rFonts w:ascii="Times New Roman" w:hAnsi="Times New Roman" w:cs="Times New Roman"/>
          <w:b/>
          <w:sz w:val="24"/>
          <w:szCs w:val="24"/>
        </w:rPr>
        <w:t>Ушные раковины</w:t>
      </w:r>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анотия</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макротия</w:t>
      </w:r>
      <w:proofErr w:type="spellEnd"/>
      <w:r w:rsidRPr="00C229BF">
        <w:rPr>
          <w:rFonts w:ascii="Times New Roman" w:hAnsi="Times New Roman" w:cs="Times New Roman"/>
          <w:sz w:val="24"/>
          <w:szCs w:val="24"/>
        </w:rPr>
        <w:t xml:space="preserve"> (рис. 3.13), </w:t>
      </w:r>
      <w:proofErr w:type="spellStart"/>
      <w:r w:rsidRPr="00C229BF">
        <w:rPr>
          <w:rFonts w:ascii="Times New Roman" w:hAnsi="Times New Roman" w:cs="Times New Roman"/>
          <w:sz w:val="24"/>
          <w:szCs w:val="24"/>
        </w:rPr>
        <w:t>микротия</w:t>
      </w:r>
      <w:proofErr w:type="spellEnd"/>
      <w:r w:rsidRPr="00C229BF">
        <w:rPr>
          <w:rFonts w:ascii="Times New Roman" w:hAnsi="Times New Roman" w:cs="Times New Roman"/>
          <w:sz w:val="24"/>
          <w:szCs w:val="24"/>
        </w:rPr>
        <w:t xml:space="preserve"> (рис. 3.14), де</w:t>
      </w:r>
      <w:r>
        <w:rPr>
          <w:rFonts w:ascii="Times New Roman" w:hAnsi="Times New Roman" w:cs="Times New Roman"/>
          <w:sz w:val="24"/>
          <w:szCs w:val="24"/>
        </w:rPr>
        <w:t>формированные, низко расположен</w:t>
      </w:r>
      <w:r w:rsidRPr="00C229BF">
        <w:rPr>
          <w:rFonts w:ascii="Times New Roman" w:hAnsi="Times New Roman" w:cs="Times New Roman"/>
          <w:sz w:val="24"/>
          <w:szCs w:val="24"/>
        </w:rPr>
        <w:t xml:space="preserve">ные (рис. 3.11), оттопыренные, отклоненные назад (рис. 3.12), завитки со сглаженным упрощенным рисунком (рис. 3.15), </w:t>
      </w:r>
      <w:proofErr w:type="spellStart"/>
      <w:r w:rsidRPr="00C229BF">
        <w:rPr>
          <w:rFonts w:ascii="Times New Roman" w:hAnsi="Times New Roman" w:cs="Times New Roman"/>
          <w:sz w:val="24"/>
          <w:szCs w:val="24"/>
        </w:rPr>
        <w:t>предушные</w:t>
      </w:r>
      <w:proofErr w:type="spellEnd"/>
      <w:r w:rsidRPr="00C229BF">
        <w:rPr>
          <w:rFonts w:ascii="Times New Roman" w:hAnsi="Times New Roman" w:cs="Times New Roman"/>
          <w:sz w:val="24"/>
          <w:szCs w:val="24"/>
        </w:rPr>
        <w:t xml:space="preserve"> фистулы (рис. 3.16), </w:t>
      </w:r>
      <w:proofErr w:type="spellStart"/>
      <w:r w:rsidRPr="00C229BF">
        <w:rPr>
          <w:rFonts w:ascii="Times New Roman" w:hAnsi="Times New Roman" w:cs="Times New Roman"/>
          <w:sz w:val="24"/>
          <w:szCs w:val="24"/>
        </w:rPr>
        <w:t>предушные</w:t>
      </w:r>
      <w:proofErr w:type="spellEnd"/>
      <w:r w:rsidRPr="00C229BF">
        <w:rPr>
          <w:rFonts w:ascii="Times New Roman" w:hAnsi="Times New Roman" w:cs="Times New Roman"/>
          <w:sz w:val="24"/>
          <w:szCs w:val="24"/>
        </w:rPr>
        <w:t xml:space="preserve"> папилломы (рис. 3.17).</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Лицо</w:t>
      </w:r>
      <w:r w:rsidRPr="00C229BF">
        <w:rPr>
          <w:rFonts w:ascii="Times New Roman" w:hAnsi="Times New Roman" w:cs="Times New Roman"/>
          <w:sz w:val="24"/>
          <w:szCs w:val="24"/>
        </w:rPr>
        <w:t>: плоское, круглое, треугольное, вытянутое, грубые черты (рис. 3.18).</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lastRenderedPageBreak/>
        <w:t>- </w:t>
      </w:r>
      <w:r w:rsidRPr="00C229BF">
        <w:rPr>
          <w:rFonts w:ascii="Times New Roman" w:hAnsi="Times New Roman" w:cs="Times New Roman"/>
          <w:b/>
          <w:sz w:val="24"/>
          <w:szCs w:val="24"/>
        </w:rPr>
        <w:t>Область глаз и глаза</w:t>
      </w:r>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антимонголоидный</w:t>
      </w:r>
      <w:proofErr w:type="spellEnd"/>
      <w:r w:rsidRPr="00C229BF">
        <w:rPr>
          <w:rFonts w:ascii="Times New Roman" w:hAnsi="Times New Roman" w:cs="Times New Roman"/>
          <w:sz w:val="24"/>
          <w:szCs w:val="24"/>
        </w:rPr>
        <w:t xml:space="preserve"> (рис. 3.19) и монголоидный (рис. 3.20) разрез глаз, </w:t>
      </w:r>
      <w:proofErr w:type="spellStart"/>
      <w:r w:rsidRPr="00C229BF">
        <w:rPr>
          <w:rFonts w:ascii="Times New Roman" w:hAnsi="Times New Roman" w:cs="Times New Roman"/>
          <w:sz w:val="24"/>
          <w:szCs w:val="24"/>
        </w:rPr>
        <w:t>эпикант</w:t>
      </w:r>
      <w:proofErr w:type="spellEnd"/>
      <w:r w:rsidRPr="00C229BF">
        <w:rPr>
          <w:rFonts w:ascii="Times New Roman" w:hAnsi="Times New Roman" w:cs="Times New Roman"/>
          <w:sz w:val="24"/>
          <w:szCs w:val="24"/>
        </w:rPr>
        <w:t xml:space="preserve"> (рис. 3.21), </w:t>
      </w:r>
      <w:proofErr w:type="spellStart"/>
      <w:r w:rsidRPr="00C229BF">
        <w:rPr>
          <w:rFonts w:ascii="Times New Roman" w:hAnsi="Times New Roman" w:cs="Times New Roman"/>
          <w:sz w:val="24"/>
          <w:szCs w:val="24"/>
        </w:rPr>
        <w:t>телекант</w:t>
      </w:r>
      <w:proofErr w:type="spellEnd"/>
      <w:r w:rsidRPr="00C229BF">
        <w:rPr>
          <w:rFonts w:ascii="Times New Roman" w:hAnsi="Times New Roman" w:cs="Times New Roman"/>
          <w:sz w:val="24"/>
          <w:szCs w:val="24"/>
        </w:rPr>
        <w:t xml:space="preserve"> (рис. 3.21), </w:t>
      </w:r>
      <w:proofErr w:type="spellStart"/>
      <w:r w:rsidRPr="00C229BF">
        <w:rPr>
          <w:rFonts w:ascii="Times New Roman" w:hAnsi="Times New Roman" w:cs="Times New Roman"/>
          <w:sz w:val="24"/>
          <w:szCs w:val="24"/>
        </w:rPr>
        <w:t>гипертелоризм</w:t>
      </w:r>
      <w:proofErr w:type="spellEnd"/>
      <w:r w:rsidRPr="00C229BF">
        <w:rPr>
          <w:rFonts w:ascii="Times New Roman" w:hAnsi="Times New Roman" w:cs="Times New Roman"/>
          <w:sz w:val="24"/>
          <w:szCs w:val="24"/>
        </w:rPr>
        <w:t xml:space="preserve"> (рис. 3.22), </w:t>
      </w:r>
      <w:proofErr w:type="spellStart"/>
      <w:r w:rsidRPr="00C229BF">
        <w:rPr>
          <w:rFonts w:ascii="Times New Roman" w:hAnsi="Times New Roman" w:cs="Times New Roman"/>
          <w:sz w:val="24"/>
          <w:szCs w:val="24"/>
        </w:rPr>
        <w:t>гипотелоризм</w:t>
      </w:r>
      <w:proofErr w:type="spellEnd"/>
      <w:r w:rsidRPr="00C229BF">
        <w:rPr>
          <w:rFonts w:ascii="Times New Roman" w:hAnsi="Times New Roman" w:cs="Times New Roman"/>
          <w:sz w:val="24"/>
          <w:szCs w:val="24"/>
        </w:rPr>
        <w:t xml:space="preserve">, птоз (рис. 3.23), </w:t>
      </w:r>
      <w:proofErr w:type="spellStart"/>
      <w:r w:rsidRPr="00C229BF">
        <w:rPr>
          <w:rFonts w:ascii="Times New Roman" w:hAnsi="Times New Roman" w:cs="Times New Roman"/>
          <w:sz w:val="24"/>
          <w:szCs w:val="24"/>
        </w:rPr>
        <w:t>блефарофимоз</w:t>
      </w:r>
      <w:proofErr w:type="spellEnd"/>
      <w:r w:rsidRPr="00C229BF">
        <w:rPr>
          <w:rFonts w:ascii="Times New Roman" w:hAnsi="Times New Roman" w:cs="Times New Roman"/>
          <w:sz w:val="24"/>
          <w:szCs w:val="24"/>
        </w:rPr>
        <w:t xml:space="preserve">, косоглазие (рис. 3.24), </w:t>
      </w:r>
      <w:proofErr w:type="spellStart"/>
      <w:r w:rsidRPr="00C229BF">
        <w:rPr>
          <w:rFonts w:ascii="Times New Roman" w:hAnsi="Times New Roman" w:cs="Times New Roman"/>
          <w:sz w:val="24"/>
          <w:szCs w:val="24"/>
        </w:rPr>
        <w:t>микрофтальм</w:t>
      </w:r>
      <w:proofErr w:type="spellEnd"/>
      <w:r w:rsidRPr="00C229BF">
        <w:rPr>
          <w:rFonts w:ascii="Times New Roman" w:hAnsi="Times New Roman" w:cs="Times New Roman"/>
          <w:sz w:val="24"/>
          <w:szCs w:val="24"/>
        </w:rPr>
        <w:t xml:space="preserve">, экзофтальм, короткая глазная щель, двойной или тройной ряд ресниц, колобома радужки, </w:t>
      </w:r>
      <w:proofErr w:type="spellStart"/>
      <w:r w:rsidRPr="00C229BF">
        <w:rPr>
          <w:rFonts w:ascii="Times New Roman" w:hAnsi="Times New Roman" w:cs="Times New Roman"/>
          <w:sz w:val="24"/>
          <w:szCs w:val="24"/>
        </w:rPr>
        <w:t>гетерохромия</w:t>
      </w:r>
      <w:proofErr w:type="spellEnd"/>
      <w:r w:rsidRPr="00C229BF">
        <w:rPr>
          <w:rFonts w:ascii="Times New Roman" w:hAnsi="Times New Roman" w:cs="Times New Roman"/>
          <w:sz w:val="24"/>
          <w:szCs w:val="24"/>
        </w:rPr>
        <w:t xml:space="preserve"> радужек, голубые склеры, </w:t>
      </w:r>
      <w:proofErr w:type="spellStart"/>
      <w:r w:rsidRPr="00C229BF">
        <w:rPr>
          <w:rFonts w:ascii="Times New Roman" w:hAnsi="Times New Roman" w:cs="Times New Roman"/>
          <w:sz w:val="24"/>
          <w:szCs w:val="24"/>
        </w:rPr>
        <w:t>телеангиэктазии</w:t>
      </w:r>
      <w:proofErr w:type="spellEnd"/>
      <w:r w:rsidRPr="00C229BF">
        <w:rPr>
          <w:rFonts w:ascii="Times New Roman" w:hAnsi="Times New Roman" w:cs="Times New Roman"/>
          <w:sz w:val="24"/>
          <w:szCs w:val="24"/>
        </w:rPr>
        <w:t xml:space="preserve"> (рис. 3.25), миопия, гиперметропия, </w:t>
      </w:r>
      <w:proofErr w:type="spellStart"/>
      <w:r w:rsidRPr="00C229BF">
        <w:rPr>
          <w:rFonts w:ascii="Times New Roman" w:hAnsi="Times New Roman" w:cs="Times New Roman"/>
          <w:sz w:val="24"/>
          <w:szCs w:val="24"/>
        </w:rPr>
        <w:t>синофриз</w:t>
      </w:r>
      <w:proofErr w:type="spellEnd"/>
      <w:r w:rsidRPr="00C229BF">
        <w:rPr>
          <w:rFonts w:ascii="Times New Roman" w:hAnsi="Times New Roman" w:cs="Times New Roman"/>
          <w:sz w:val="24"/>
          <w:szCs w:val="24"/>
        </w:rPr>
        <w:t xml:space="preserve"> (рис. 3.26).</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proofErr w:type="spellStart"/>
      <w:r w:rsidRPr="00C229BF">
        <w:rPr>
          <w:rFonts w:ascii="Times New Roman" w:hAnsi="Times New Roman" w:cs="Times New Roman"/>
          <w:b/>
          <w:sz w:val="24"/>
          <w:szCs w:val="24"/>
        </w:rPr>
        <w:t>Hoc</w:t>
      </w:r>
      <w:proofErr w:type="spellEnd"/>
      <w:r w:rsidRPr="00C229BF">
        <w:rPr>
          <w:rFonts w:ascii="Times New Roman" w:hAnsi="Times New Roman" w:cs="Times New Roman"/>
          <w:sz w:val="24"/>
          <w:szCs w:val="24"/>
        </w:rPr>
        <w:t>: короткий, клювовидный, седловидная переносица (рис. 3.27), широкая плоская переносица, плоские крылья носа, открытые вперед ноздри</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(рис. 3.28).</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Фильтр</w:t>
      </w:r>
      <w:r w:rsidRPr="00C229BF">
        <w:rPr>
          <w:rFonts w:ascii="Times New Roman" w:hAnsi="Times New Roman" w:cs="Times New Roman"/>
          <w:sz w:val="24"/>
          <w:szCs w:val="24"/>
        </w:rPr>
        <w:t>: длинный (рис. 3.29), короткий, плоский, глубокий.</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Челюсти</w:t>
      </w:r>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прогения</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ретрогения</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макрогения</w:t>
      </w:r>
      <w:proofErr w:type="spellEnd"/>
      <w:r w:rsidRPr="00C229BF">
        <w:rPr>
          <w:rFonts w:ascii="Times New Roman" w:hAnsi="Times New Roman" w:cs="Times New Roman"/>
          <w:sz w:val="24"/>
          <w:szCs w:val="24"/>
        </w:rPr>
        <w:t xml:space="preserve"> (рис. 3.30) и </w:t>
      </w:r>
      <w:proofErr w:type="spellStart"/>
      <w:r w:rsidRPr="00C229BF">
        <w:rPr>
          <w:rFonts w:ascii="Times New Roman" w:hAnsi="Times New Roman" w:cs="Times New Roman"/>
          <w:sz w:val="24"/>
          <w:szCs w:val="24"/>
        </w:rPr>
        <w:t>микрогения</w:t>
      </w:r>
      <w:proofErr w:type="spellEnd"/>
      <w:r w:rsidRPr="00C229BF">
        <w:rPr>
          <w:rFonts w:ascii="Times New Roman" w:hAnsi="Times New Roman" w:cs="Times New Roman"/>
          <w:sz w:val="24"/>
          <w:szCs w:val="24"/>
        </w:rPr>
        <w:t xml:space="preserve"> (рис. 3.31), </w:t>
      </w:r>
      <w:proofErr w:type="spellStart"/>
      <w:r w:rsidRPr="00C229BF">
        <w:rPr>
          <w:rFonts w:ascii="Times New Roman" w:hAnsi="Times New Roman" w:cs="Times New Roman"/>
          <w:sz w:val="24"/>
          <w:szCs w:val="24"/>
        </w:rPr>
        <w:t>микрогнатия</w:t>
      </w:r>
      <w:proofErr w:type="spellEnd"/>
      <w:r w:rsidRPr="00C229BF">
        <w:rPr>
          <w:rFonts w:ascii="Times New Roman" w:hAnsi="Times New Roman" w:cs="Times New Roman"/>
          <w:sz w:val="24"/>
          <w:szCs w:val="24"/>
        </w:rPr>
        <w:t xml:space="preserve"> и </w:t>
      </w:r>
      <w:proofErr w:type="spellStart"/>
      <w:r w:rsidRPr="00C229BF">
        <w:rPr>
          <w:rFonts w:ascii="Times New Roman" w:hAnsi="Times New Roman" w:cs="Times New Roman"/>
          <w:sz w:val="24"/>
          <w:szCs w:val="24"/>
        </w:rPr>
        <w:t>макрогнатия</w:t>
      </w:r>
      <w:proofErr w:type="spellEnd"/>
      <w:r w:rsidRPr="00C229BF">
        <w:rPr>
          <w:rFonts w:ascii="Times New Roman" w:hAnsi="Times New Roman" w:cs="Times New Roman"/>
          <w:sz w:val="24"/>
          <w:szCs w:val="24"/>
        </w:rPr>
        <w:t>.</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Губы и полость рта</w:t>
      </w:r>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макростомия</w:t>
      </w:r>
      <w:proofErr w:type="spellEnd"/>
      <w:r w:rsidRPr="00C229BF">
        <w:rPr>
          <w:rFonts w:ascii="Times New Roman" w:hAnsi="Times New Roman" w:cs="Times New Roman"/>
          <w:sz w:val="24"/>
          <w:szCs w:val="24"/>
        </w:rPr>
        <w:t xml:space="preserve"> и </w:t>
      </w:r>
      <w:proofErr w:type="spellStart"/>
      <w:r w:rsidRPr="00C229BF">
        <w:rPr>
          <w:rFonts w:ascii="Times New Roman" w:hAnsi="Times New Roman" w:cs="Times New Roman"/>
          <w:sz w:val="24"/>
          <w:szCs w:val="24"/>
        </w:rPr>
        <w:t>микростомия</w:t>
      </w:r>
      <w:proofErr w:type="spellEnd"/>
      <w:r w:rsidRPr="00C229BF">
        <w:rPr>
          <w:rFonts w:ascii="Times New Roman" w:hAnsi="Times New Roman" w:cs="Times New Roman"/>
          <w:sz w:val="24"/>
          <w:szCs w:val="24"/>
        </w:rPr>
        <w:t xml:space="preserve">; губы тонкие, толстые; нёбо плоское, высокое, </w:t>
      </w:r>
      <w:proofErr w:type="spellStart"/>
      <w:r w:rsidRPr="00C229BF">
        <w:rPr>
          <w:rFonts w:ascii="Times New Roman" w:hAnsi="Times New Roman" w:cs="Times New Roman"/>
          <w:sz w:val="24"/>
          <w:szCs w:val="24"/>
        </w:rPr>
        <w:t>арковидное</w:t>
      </w:r>
      <w:proofErr w:type="spellEnd"/>
      <w:r w:rsidRPr="00C229BF">
        <w:rPr>
          <w:rFonts w:ascii="Times New Roman" w:hAnsi="Times New Roman" w:cs="Times New Roman"/>
          <w:sz w:val="24"/>
          <w:szCs w:val="24"/>
        </w:rPr>
        <w:t xml:space="preserve">, готическое, расщелина нёба (рис. 3.32); раздвоение язычка; </w:t>
      </w:r>
      <w:proofErr w:type="spellStart"/>
      <w:r w:rsidRPr="00C229BF">
        <w:rPr>
          <w:rFonts w:ascii="Times New Roman" w:hAnsi="Times New Roman" w:cs="Times New Roman"/>
          <w:sz w:val="24"/>
          <w:szCs w:val="24"/>
        </w:rPr>
        <w:t>макроглоссия</w:t>
      </w:r>
      <w:proofErr w:type="spellEnd"/>
      <w:r w:rsidRPr="00C229BF">
        <w:rPr>
          <w:rFonts w:ascii="Times New Roman" w:hAnsi="Times New Roman" w:cs="Times New Roman"/>
          <w:sz w:val="24"/>
          <w:szCs w:val="24"/>
        </w:rPr>
        <w:t xml:space="preserve"> (рис. 3.33) и </w:t>
      </w:r>
      <w:proofErr w:type="spellStart"/>
      <w:r w:rsidRPr="00C229BF">
        <w:rPr>
          <w:rFonts w:ascii="Times New Roman" w:hAnsi="Times New Roman" w:cs="Times New Roman"/>
          <w:sz w:val="24"/>
          <w:szCs w:val="24"/>
        </w:rPr>
        <w:t>микроглоссия</w:t>
      </w:r>
      <w:proofErr w:type="spellEnd"/>
      <w:r w:rsidRPr="00C229BF">
        <w:rPr>
          <w:rFonts w:ascii="Times New Roman" w:hAnsi="Times New Roman" w:cs="Times New Roman"/>
          <w:sz w:val="24"/>
          <w:szCs w:val="24"/>
        </w:rPr>
        <w:t>, короткая уздечка языка, множественные уздечки губ.</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Зубы</w:t>
      </w:r>
      <w:r w:rsidRPr="00C229BF">
        <w:rPr>
          <w:rFonts w:ascii="Times New Roman" w:hAnsi="Times New Roman" w:cs="Times New Roman"/>
          <w:sz w:val="24"/>
          <w:szCs w:val="24"/>
        </w:rPr>
        <w:t xml:space="preserve">: неправильное расположение, неправильная форма, врожденный избыток или врожденное отсутствие одного или нескольких зубов, гипоплазия эмали, </w:t>
      </w:r>
      <w:proofErr w:type="spellStart"/>
      <w:r w:rsidRPr="00C229BF">
        <w:rPr>
          <w:rFonts w:ascii="Times New Roman" w:hAnsi="Times New Roman" w:cs="Times New Roman"/>
          <w:sz w:val="24"/>
          <w:szCs w:val="24"/>
        </w:rPr>
        <w:t>диастема</w:t>
      </w:r>
      <w:proofErr w:type="spellEnd"/>
      <w:r w:rsidRPr="00C229BF">
        <w:rPr>
          <w:rFonts w:ascii="Times New Roman" w:hAnsi="Times New Roman" w:cs="Times New Roman"/>
          <w:sz w:val="24"/>
          <w:szCs w:val="24"/>
        </w:rPr>
        <w:t xml:space="preserve"> (верхняя, нижняя) (рис. 3.34), </w:t>
      </w:r>
      <w:proofErr w:type="spellStart"/>
      <w:r w:rsidRPr="00C229BF">
        <w:rPr>
          <w:rFonts w:ascii="Times New Roman" w:hAnsi="Times New Roman" w:cs="Times New Roman"/>
          <w:sz w:val="24"/>
          <w:szCs w:val="24"/>
        </w:rPr>
        <w:t>тремы</w:t>
      </w:r>
      <w:proofErr w:type="spellEnd"/>
      <w:r w:rsidRPr="00C229BF">
        <w:rPr>
          <w:rFonts w:ascii="Times New Roman" w:hAnsi="Times New Roman" w:cs="Times New Roman"/>
          <w:sz w:val="24"/>
          <w:szCs w:val="24"/>
        </w:rPr>
        <w:t xml:space="preserve"> (рис. 3.35</w:t>
      </w:r>
      <w:proofErr w:type="gramStart"/>
      <w:r w:rsidRPr="00C229BF">
        <w:rPr>
          <w:rFonts w:ascii="Times New Roman" w:hAnsi="Times New Roman" w:cs="Times New Roman"/>
          <w:sz w:val="24"/>
          <w:szCs w:val="24"/>
        </w:rPr>
        <w:t>).-</w:t>
      </w:r>
      <w:proofErr w:type="gramEnd"/>
      <w:r w:rsidRPr="00C229BF">
        <w:rPr>
          <w:rFonts w:ascii="Times New Roman" w:hAnsi="Times New Roman" w:cs="Times New Roman"/>
          <w:sz w:val="24"/>
          <w:szCs w:val="24"/>
        </w:rPr>
        <w:t> Шея: короткая, длинная, кривошея, крыловидные складки, низкая линия роста волос.</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Грудная клетка и туловище</w:t>
      </w:r>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долихостеномелия</w:t>
      </w:r>
      <w:proofErr w:type="spellEnd"/>
      <w:r w:rsidRPr="00C229BF">
        <w:rPr>
          <w:rFonts w:ascii="Times New Roman" w:hAnsi="Times New Roman" w:cs="Times New Roman"/>
          <w:sz w:val="24"/>
          <w:szCs w:val="24"/>
        </w:rPr>
        <w:t xml:space="preserve">, воронкообразная, </w:t>
      </w:r>
      <w:proofErr w:type="spellStart"/>
      <w:r w:rsidRPr="00C229BF">
        <w:rPr>
          <w:rFonts w:ascii="Times New Roman" w:hAnsi="Times New Roman" w:cs="Times New Roman"/>
          <w:sz w:val="24"/>
          <w:szCs w:val="24"/>
        </w:rPr>
        <w:t>килевидная</w:t>
      </w:r>
      <w:proofErr w:type="spellEnd"/>
      <w:r w:rsidRPr="00C229BF">
        <w:rPr>
          <w:rFonts w:ascii="Times New Roman" w:hAnsi="Times New Roman" w:cs="Times New Roman"/>
          <w:sz w:val="24"/>
          <w:szCs w:val="24"/>
        </w:rPr>
        <w:t>, добавочные соски (</w:t>
      </w:r>
      <w:proofErr w:type="spellStart"/>
      <w:r w:rsidRPr="00C229BF">
        <w:rPr>
          <w:rFonts w:ascii="Times New Roman" w:hAnsi="Times New Roman" w:cs="Times New Roman"/>
          <w:sz w:val="24"/>
          <w:szCs w:val="24"/>
        </w:rPr>
        <w:t>полителия</w:t>
      </w:r>
      <w:proofErr w:type="spellEnd"/>
      <w:r w:rsidRPr="00C229BF">
        <w:rPr>
          <w:rFonts w:ascii="Times New Roman" w:hAnsi="Times New Roman" w:cs="Times New Roman"/>
          <w:sz w:val="24"/>
          <w:szCs w:val="24"/>
        </w:rPr>
        <w:t xml:space="preserve">) (рис. 3.36), </w:t>
      </w:r>
      <w:proofErr w:type="spellStart"/>
      <w:r w:rsidRPr="00C229BF">
        <w:rPr>
          <w:rFonts w:ascii="Times New Roman" w:hAnsi="Times New Roman" w:cs="Times New Roman"/>
          <w:sz w:val="24"/>
          <w:szCs w:val="24"/>
        </w:rPr>
        <w:t>гипертелоризм</w:t>
      </w:r>
      <w:proofErr w:type="spellEnd"/>
      <w:r w:rsidRPr="00C229BF">
        <w:rPr>
          <w:rFonts w:ascii="Times New Roman" w:hAnsi="Times New Roman" w:cs="Times New Roman"/>
          <w:sz w:val="24"/>
          <w:szCs w:val="24"/>
        </w:rPr>
        <w:t xml:space="preserve"> сосков, сколиоз, лордоз, кифоз, </w:t>
      </w:r>
      <w:proofErr w:type="spellStart"/>
      <w:r w:rsidRPr="00C229BF">
        <w:rPr>
          <w:rFonts w:ascii="Times New Roman" w:hAnsi="Times New Roman" w:cs="Times New Roman"/>
          <w:sz w:val="24"/>
          <w:szCs w:val="24"/>
        </w:rPr>
        <w:t>пилонидальная</w:t>
      </w:r>
      <w:proofErr w:type="spellEnd"/>
      <w:r w:rsidRPr="00C229BF">
        <w:rPr>
          <w:rFonts w:ascii="Times New Roman" w:hAnsi="Times New Roman" w:cs="Times New Roman"/>
          <w:sz w:val="24"/>
          <w:szCs w:val="24"/>
        </w:rPr>
        <w:t xml:space="preserve"> ямка</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(рис. 3.37).</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Конечности</w:t>
      </w:r>
      <w:r w:rsidRPr="00C229BF">
        <w:rPr>
          <w:rFonts w:ascii="Times New Roman" w:hAnsi="Times New Roman" w:cs="Times New Roman"/>
          <w:sz w:val="24"/>
          <w:szCs w:val="24"/>
        </w:rPr>
        <w:t>: укороченны</w:t>
      </w:r>
      <w:r>
        <w:rPr>
          <w:rFonts w:ascii="Times New Roman" w:hAnsi="Times New Roman" w:cs="Times New Roman"/>
          <w:sz w:val="24"/>
          <w:szCs w:val="24"/>
        </w:rPr>
        <w:t>е, удлиненные, вальгусная дефор</w:t>
      </w:r>
      <w:r w:rsidRPr="00C229BF">
        <w:rPr>
          <w:rFonts w:ascii="Times New Roman" w:hAnsi="Times New Roman" w:cs="Times New Roman"/>
          <w:sz w:val="24"/>
          <w:szCs w:val="24"/>
        </w:rPr>
        <w:t>мация</w:t>
      </w:r>
      <w:r>
        <w:rPr>
          <w:rFonts w:ascii="Times New Roman" w:hAnsi="Times New Roman" w:cs="Times New Roman"/>
          <w:sz w:val="24"/>
          <w:szCs w:val="24"/>
        </w:rPr>
        <w:t xml:space="preserve"> </w:t>
      </w:r>
      <w:r w:rsidRPr="00C229BF">
        <w:rPr>
          <w:rFonts w:ascii="Times New Roman" w:hAnsi="Times New Roman" w:cs="Times New Roman"/>
          <w:sz w:val="24"/>
          <w:szCs w:val="24"/>
        </w:rPr>
        <w:t>(Х-образные)</w:t>
      </w:r>
      <w:r>
        <w:rPr>
          <w:rFonts w:ascii="Times New Roman" w:hAnsi="Times New Roman" w:cs="Times New Roman"/>
          <w:sz w:val="24"/>
          <w:szCs w:val="24"/>
        </w:rPr>
        <w:t xml:space="preserve"> </w:t>
      </w:r>
      <w:r w:rsidRPr="00C229BF">
        <w:rPr>
          <w:rFonts w:ascii="Times New Roman" w:hAnsi="Times New Roman" w:cs="Times New Roman"/>
          <w:sz w:val="24"/>
          <w:szCs w:val="24"/>
        </w:rPr>
        <w:t>или</w:t>
      </w:r>
      <w:r>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варусная</w:t>
      </w:r>
      <w:proofErr w:type="spellEnd"/>
      <w:r w:rsidRPr="00C229BF">
        <w:rPr>
          <w:rFonts w:ascii="Times New Roman" w:hAnsi="Times New Roman" w:cs="Times New Roman"/>
          <w:sz w:val="24"/>
          <w:szCs w:val="24"/>
        </w:rPr>
        <w:t xml:space="preserve"> деформация (О-образные) (рис. 3.38), полидактилия (</w:t>
      </w:r>
      <w:proofErr w:type="spellStart"/>
      <w:r w:rsidRPr="00C229BF">
        <w:rPr>
          <w:rFonts w:ascii="Times New Roman" w:hAnsi="Times New Roman" w:cs="Times New Roman"/>
          <w:sz w:val="24"/>
          <w:szCs w:val="24"/>
        </w:rPr>
        <w:t>преаксиальная</w:t>
      </w:r>
      <w:proofErr w:type="spellEnd"/>
      <w:r w:rsidRPr="00C229BF">
        <w:rPr>
          <w:rFonts w:ascii="Times New Roman" w:hAnsi="Times New Roman" w:cs="Times New Roman"/>
          <w:sz w:val="24"/>
          <w:szCs w:val="24"/>
        </w:rPr>
        <w:t xml:space="preserve"> и постаксиальная) (рис. 3.39, рис. 3.40), олигодактилия (рис. 3.41), </w:t>
      </w:r>
      <w:proofErr w:type="spellStart"/>
      <w:r w:rsidRPr="00C229BF">
        <w:rPr>
          <w:rFonts w:ascii="Times New Roman" w:hAnsi="Times New Roman" w:cs="Times New Roman"/>
          <w:sz w:val="24"/>
          <w:szCs w:val="24"/>
        </w:rPr>
        <w:t>брахидактилия</w:t>
      </w:r>
      <w:proofErr w:type="spellEnd"/>
      <w:r w:rsidRPr="00C229BF">
        <w:rPr>
          <w:rFonts w:ascii="Times New Roman" w:hAnsi="Times New Roman" w:cs="Times New Roman"/>
          <w:sz w:val="24"/>
          <w:szCs w:val="24"/>
        </w:rPr>
        <w:t xml:space="preserve"> (рис. 3.42), укорочение отдельных пальцев (рис. 3.43, 3.44), </w:t>
      </w:r>
      <w:proofErr w:type="spellStart"/>
      <w:r w:rsidRPr="00C229BF">
        <w:rPr>
          <w:rFonts w:ascii="Times New Roman" w:hAnsi="Times New Roman" w:cs="Times New Roman"/>
          <w:sz w:val="24"/>
          <w:szCs w:val="24"/>
        </w:rPr>
        <w:t>арахнодактилия</w:t>
      </w:r>
      <w:proofErr w:type="spellEnd"/>
      <w:r w:rsidRPr="00C229BF">
        <w:rPr>
          <w:rFonts w:ascii="Times New Roman" w:hAnsi="Times New Roman" w:cs="Times New Roman"/>
          <w:sz w:val="24"/>
          <w:szCs w:val="24"/>
        </w:rPr>
        <w:t xml:space="preserve">, синдактилия (рис. 3.45, рис. 3.46), </w:t>
      </w:r>
      <w:proofErr w:type="spellStart"/>
      <w:r w:rsidRPr="00C229BF">
        <w:rPr>
          <w:rFonts w:ascii="Times New Roman" w:hAnsi="Times New Roman" w:cs="Times New Roman"/>
          <w:sz w:val="24"/>
          <w:szCs w:val="24"/>
        </w:rPr>
        <w:t>клинодактилия</w:t>
      </w:r>
      <w:proofErr w:type="spellEnd"/>
      <w:r w:rsidRPr="00C229BF">
        <w:rPr>
          <w:rFonts w:ascii="Times New Roman" w:hAnsi="Times New Roman" w:cs="Times New Roman"/>
          <w:sz w:val="24"/>
          <w:szCs w:val="24"/>
        </w:rPr>
        <w:t xml:space="preserve"> (рис. 3.47), </w:t>
      </w:r>
      <w:proofErr w:type="spellStart"/>
      <w:r w:rsidRPr="00C229BF">
        <w:rPr>
          <w:rFonts w:ascii="Times New Roman" w:hAnsi="Times New Roman" w:cs="Times New Roman"/>
          <w:sz w:val="24"/>
          <w:szCs w:val="24"/>
        </w:rPr>
        <w:t>камптодактилия</w:t>
      </w:r>
      <w:proofErr w:type="spellEnd"/>
      <w:r w:rsidRPr="00C229BF">
        <w:rPr>
          <w:rFonts w:ascii="Times New Roman" w:hAnsi="Times New Roman" w:cs="Times New Roman"/>
          <w:sz w:val="24"/>
          <w:szCs w:val="24"/>
        </w:rPr>
        <w:t xml:space="preserve"> (рис. 3.48), широкий I палец, гипоплазия I пальца, </w:t>
      </w:r>
      <w:proofErr w:type="spellStart"/>
      <w:r w:rsidRPr="00C229BF">
        <w:rPr>
          <w:rFonts w:ascii="Times New Roman" w:hAnsi="Times New Roman" w:cs="Times New Roman"/>
          <w:sz w:val="24"/>
          <w:szCs w:val="24"/>
        </w:rPr>
        <w:t>трехфаланговый</w:t>
      </w:r>
      <w:proofErr w:type="spellEnd"/>
      <w:r w:rsidRPr="00C229BF">
        <w:rPr>
          <w:rFonts w:ascii="Times New Roman" w:hAnsi="Times New Roman" w:cs="Times New Roman"/>
          <w:sz w:val="24"/>
          <w:szCs w:val="24"/>
        </w:rPr>
        <w:t xml:space="preserve"> I палец кисти (рис. 3.49), конусовидная форма пальцев (рис. 3.50), поперечная ладонная складка (рис. 3.51), </w:t>
      </w:r>
      <w:proofErr w:type="spellStart"/>
      <w:r w:rsidRPr="00C229BF">
        <w:rPr>
          <w:rFonts w:ascii="Times New Roman" w:hAnsi="Times New Roman" w:cs="Times New Roman"/>
          <w:sz w:val="24"/>
          <w:szCs w:val="24"/>
        </w:rPr>
        <w:t>сиднеевская</w:t>
      </w:r>
      <w:proofErr w:type="spellEnd"/>
      <w:r w:rsidRPr="00C229BF">
        <w:rPr>
          <w:rFonts w:ascii="Times New Roman" w:hAnsi="Times New Roman" w:cs="Times New Roman"/>
          <w:sz w:val="24"/>
          <w:szCs w:val="24"/>
        </w:rPr>
        <w:t xml:space="preserve"> складка, одна складка на V пальце кисти, глубокая складка на стопе (рис. 3.52), </w:t>
      </w:r>
      <w:proofErr w:type="spellStart"/>
      <w:r w:rsidRPr="00C229BF">
        <w:rPr>
          <w:rFonts w:ascii="Times New Roman" w:hAnsi="Times New Roman" w:cs="Times New Roman"/>
          <w:sz w:val="24"/>
          <w:szCs w:val="24"/>
        </w:rPr>
        <w:t>сандалевидная</w:t>
      </w:r>
      <w:proofErr w:type="spellEnd"/>
      <w:r w:rsidRPr="00C229BF">
        <w:rPr>
          <w:rFonts w:ascii="Times New Roman" w:hAnsi="Times New Roman" w:cs="Times New Roman"/>
          <w:sz w:val="24"/>
          <w:szCs w:val="24"/>
        </w:rPr>
        <w:t xml:space="preserve"> щель на стопе, полая стопа, конская стопа, косолапость, плоскостопие,</w:t>
      </w:r>
      <w:r>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переразгибание</w:t>
      </w:r>
      <w:proofErr w:type="spellEnd"/>
      <w:r w:rsidRPr="00C229BF">
        <w:rPr>
          <w:rFonts w:ascii="Times New Roman" w:hAnsi="Times New Roman" w:cs="Times New Roman"/>
          <w:sz w:val="24"/>
          <w:szCs w:val="24"/>
        </w:rPr>
        <w:t xml:space="preserve"> суставов, </w:t>
      </w:r>
      <w:proofErr w:type="spellStart"/>
      <w:r w:rsidRPr="00C229BF">
        <w:rPr>
          <w:rFonts w:ascii="Times New Roman" w:hAnsi="Times New Roman" w:cs="Times New Roman"/>
          <w:sz w:val="24"/>
          <w:szCs w:val="24"/>
        </w:rPr>
        <w:t>гемигипертрофия</w:t>
      </w:r>
      <w:proofErr w:type="spellEnd"/>
      <w:r w:rsidRPr="00C229BF">
        <w:rPr>
          <w:rFonts w:ascii="Times New Roman" w:hAnsi="Times New Roman" w:cs="Times New Roman"/>
          <w:sz w:val="24"/>
          <w:szCs w:val="24"/>
        </w:rPr>
        <w:t>, подколенная складка (рис. 3.53).</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Ногти</w:t>
      </w:r>
      <w:r w:rsidRPr="00C229BF">
        <w:rPr>
          <w:rFonts w:ascii="Times New Roman" w:hAnsi="Times New Roman" w:cs="Times New Roman"/>
          <w:sz w:val="24"/>
          <w:szCs w:val="24"/>
        </w:rPr>
        <w:t>: широкие, короткие (рис. 3.54), вогнутые, аплазия, гипоплазия (рис. 3.55), дистрофия, «часовые стекла».</w:t>
      </w:r>
    </w:p>
    <w:p w:rsidR="00C229BF" w:rsidRPr="00C229BF" w:rsidRDefault="00C229BF" w:rsidP="00C229BF">
      <w:pPr>
        <w:rPr>
          <w:rFonts w:ascii="Times New Roman" w:hAnsi="Times New Roman" w:cs="Times New Roman"/>
          <w:sz w:val="24"/>
          <w:szCs w:val="24"/>
        </w:rPr>
      </w:pPr>
      <w:r w:rsidRPr="00C229BF">
        <w:rPr>
          <w:rFonts w:ascii="Times New Roman" w:hAnsi="Times New Roman" w:cs="Times New Roman"/>
          <w:sz w:val="24"/>
          <w:szCs w:val="24"/>
        </w:rPr>
        <w:t>- </w:t>
      </w:r>
      <w:r w:rsidRPr="00C229BF">
        <w:rPr>
          <w:rFonts w:ascii="Times New Roman" w:hAnsi="Times New Roman" w:cs="Times New Roman"/>
          <w:b/>
          <w:sz w:val="24"/>
          <w:szCs w:val="24"/>
        </w:rPr>
        <w:t>Мочеполовая система</w:t>
      </w:r>
      <w:r w:rsidRPr="00C229BF">
        <w:rPr>
          <w:rFonts w:ascii="Times New Roman" w:hAnsi="Times New Roman" w:cs="Times New Roman"/>
          <w:sz w:val="24"/>
          <w:szCs w:val="24"/>
        </w:rPr>
        <w:t xml:space="preserve">: крипторхизм, гипоспадия, </w:t>
      </w:r>
      <w:proofErr w:type="spellStart"/>
      <w:r w:rsidRPr="00C229BF">
        <w:rPr>
          <w:rFonts w:ascii="Times New Roman" w:hAnsi="Times New Roman" w:cs="Times New Roman"/>
          <w:sz w:val="24"/>
          <w:szCs w:val="24"/>
        </w:rPr>
        <w:t>шалевидная</w:t>
      </w:r>
      <w:proofErr w:type="spellEnd"/>
      <w:r w:rsidRPr="00C229BF">
        <w:rPr>
          <w:rFonts w:ascii="Times New Roman" w:hAnsi="Times New Roman" w:cs="Times New Roman"/>
          <w:sz w:val="24"/>
          <w:szCs w:val="24"/>
        </w:rPr>
        <w:t xml:space="preserve"> мошонка, увеличенный клитор.</w:t>
      </w:r>
    </w:p>
    <w:p w:rsidR="00C229BF" w:rsidRPr="00C229BF" w:rsidRDefault="00C229BF" w:rsidP="00C229BF">
      <w:pPr>
        <w:rPr>
          <w:rFonts w:ascii="Times New Roman" w:hAnsi="Times New Roman" w:cs="Times New Roman"/>
          <w:sz w:val="24"/>
          <w:szCs w:val="24"/>
        </w:rPr>
      </w:pPr>
    </w:p>
    <w:p w:rsidR="00497A6D" w:rsidRPr="00C229BF" w:rsidRDefault="00497A6D" w:rsidP="00C229BF">
      <w:pPr>
        <w:rPr>
          <w:rFonts w:ascii="Times New Roman" w:hAnsi="Times New Roman" w:cs="Times New Roman"/>
          <w:sz w:val="24"/>
          <w:szCs w:val="24"/>
        </w:rPr>
      </w:pP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0D2A474B" wp14:editId="29FDD307">
            <wp:extent cx="5044440" cy="7094220"/>
            <wp:effectExtent l="0" t="0" r="3810" b="0"/>
            <wp:docPr id="1" name="Рисунок 1" descr="http://vmede.org/sait/content/Genetika_klin_bo4kov_2011/5_files/mb4_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mede.org/sait/content/Genetika_klin_bo4kov_2011/5_files/mb4_023.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4440" cy="709422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3.6. Складчатая вялая кожа (девочка 6 лет) (</w:t>
      </w:r>
      <w:proofErr w:type="spellStart"/>
      <w:r w:rsidRPr="00C229BF">
        <w:rPr>
          <w:rFonts w:ascii="Times New Roman" w:hAnsi="Times New Roman" w:cs="Times New Roman"/>
          <w:sz w:val="24"/>
          <w:szCs w:val="24"/>
        </w:rPr>
        <w:t>cutis</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laxa</w:t>
      </w:r>
      <w:proofErr w:type="spellEnd"/>
      <w:r w:rsidRPr="00C229BF">
        <w:rPr>
          <w:rFonts w:ascii="Times New Roman" w:hAnsi="Times New Roman" w:cs="Times New Roman"/>
          <w:sz w:val="24"/>
          <w:szCs w:val="24"/>
        </w:rPr>
        <w:t xml:space="preserve"> - кожа вялая)</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099571AA" wp14:editId="45362A20">
            <wp:extent cx="5054600" cy="2220595"/>
            <wp:effectExtent l="0" t="0" r="0" b="8255"/>
            <wp:docPr id="2" name="Рисунок 2" descr="http://vmede.org/sait/content/Genetika_klin_bo4kov_2011/5_files/mb4_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Genetika_klin_bo4kov_2011/5_files/mb4_039.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0" cy="222059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3.7. Гиперкератоз (</w:t>
      </w:r>
      <w:proofErr w:type="spellStart"/>
      <w:r w:rsidRPr="00C229BF">
        <w:rPr>
          <w:rFonts w:ascii="Times New Roman" w:hAnsi="Times New Roman" w:cs="Times New Roman"/>
          <w:sz w:val="24"/>
          <w:szCs w:val="24"/>
        </w:rPr>
        <w:t>ихтиозоформная</w:t>
      </w:r>
      <w:proofErr w:type="spellEnd"/>
      <w:r w:rsidRPr="00C229BF">
        <w:rPr>
          <w:rFonts w:ascii="Times New Roman" w:hAnsi="Times New Roman" w:cs="Times New Roman"/>
          <w:sz w:val="24"/>
          <w:szCs w:val="24"/>
        </w:rPr>
        <w:t xml:space="preserve"> эритродермия)</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49FADD46" wp14:editId="3807A37E">
            <wp:extent cx="5054600" cy="4019550"/>
            <wp:effectExtent l="0" t="0" r="0" b="0"/>
            <wp:docPr id="3" name="Рисунок 3" descr="http://vmede.org/sait/content/Genetika_klin_bo4kov_2011/5_files/mb4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ede.org/sait/content/Genetika_klin_bo4kov_2011/5_files/mb4_00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4600" cy="401955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3.8. Шерстистые волосы (синдром скрученных волос и глухоты)</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1817E32E" wp14:editId="67731D59">
            <wp:extent cx="5044440" cy="5084445"/>
            <wp:effectExtent l="0" t="0" r="3810" b="1905"/>
            <wp:docPr id="4" name="Рисунок 4" descr="http://vmede.org/sait/content/Genetika_klin_bo4kov_2011/5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mede.org/sait/content/Genetika_klin_bo4kov_2011/5_files/mb4_00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440" cy="508444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3.9. Седая прядь волос (синдром </w:t>
      </w:r>
      <w:proofErr w:type="spellStart"/>
      <w:r w:rsidRPr="00C229BF">
        <w:rPr>
          <w:rFonts w:ascii="Times New Roman" w:hAnsi="Times New Roman" w:cs="Times New Roman"/>
          <w:sz w:val="24"/>
          <w:szCs w:val="24"/>
        </w:rPr>
        <w:t>Ваарденбурга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4639BDAB" wp14:editId="302E16E6">
            <wp:extent cx="5044440" cy="5194935"/>
            <wp:effectExtent l="0" t="0" r="3810" b="5715"/>
            <wp:docPr id="5" name="Рисунок 5" descr="http://vmede.org/sait/content/Genetika_klin_bo4kov_2011/5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Genetika_klin_bo4kov_2011/5_files/mb4_00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440" cy="519493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3.10. Гидроцефалия (синдром Х-сцепленной гидроцефалии)</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3313DDC" wp14:editId="431F05A0">
            <wp:extent cx="5054600" cy="5807710"/>
            <wp:effectExtent l="0" t="0" r="0" b="2540"/>
            <wp:docPr id="6" name="Рисунок 6" descr="http://vmede.org/sait/content/Genetika_klin_bo4kov_2011/5_files/mb4_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mede.org/sait/content/Genetika_klin_bo4kov_2011/5_files/mb4_04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0" cy="580771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3.11. Акроцефалия, широкая переносица, низко расположенные уши, большие щеки, короткие глазные щели, короткая шея (</w:t>
      </w:r>
      <w:proofErr w:type="spellStart"/>
      <w:r w:rsidRPr="00C229BF">
        <w:rPr>
          <w:rFonts w:ascii="Times New Roman" w:hAnsi="Times New Roman" w:cs="Times New Roman"/>
          <w:sz w:val="24"/>
          <w:szCs w:val="24"/>
        </w:rPr>
        <w:t>акроцефалополисиндактилия</w:t>
      </w:r>
      <w:proofErr w:type="spellEnd"/>
      <w:r w:rsidRPr="00C229BF">
        <w:rPr>
          <w:rFonts w:ascii="Times New Roman" w:hAnsi="Times New Roman" w:cs="Times New Roman"/>
          <w:sz w:val="24"/>
          <w:szCs w:val="24"/>
        </w:rPr>
        <w:t>, или синдром Карпентера)</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1827A9C3" wp14:editId="44A86120">
            <wp:extent cx="5044440" cy="9435465"/>
            <wp:effectExtent l="0" t="0" r="3810" b="0"/>
            <wp:docPr id="7" name="Рисунок 7" descr="http://vmede.org/sait/content/Genetika_klin_bo4kov_2011/5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mede.org/sait/content/Genetika_klin_bo4kov_2011/5_files/mb4_01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943546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lastRenderedPageBreak/>
        <w:t>Рис. 3.12. Выступающий затылок, низко посаженные и отклоненные назад ушные раковины (</w:t>
      </w:r>
      <w:proofErr w:type="spellStart"/>
      <w:r w:rsidRPr="00C229BF">
        <w:rPr>
          <w:rFonts w:ascii="Times New Roman" w:hAnsi="Times New Roman" w:cs="Times New Roman"/>
          <w:sz w:val="24"/>
          <w:szCs w:val="24"/>
        </w:rPr>
        <w:t>трисомия</w:t>
      </w:r>
      <w:proofErr w:type="spellEnd"/>
      <w:r w:rsidRPr="00C229BF">
        <w:rPr>
          <w:rFonts w:ascii="Times New Roman" w:hAnsi="Times New Roman" w:cs="Times New Roman"/>
          <w:sz w:val="24"/>
          <w:szCs w:val="24"/>
        </w:rPr>
        <w:t xml:space="preserve"> 18)</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0AA2E6D0" wp14:editId="267D7967">
            <wp:extent cx="5054600" cy="7596505"/>
            <wp:effectExtent l="0" t="0" r="0" b="4445"/>
            <wp:docPr id="8" name="Рисунок 8" descr="http://vmede.org/sait/content/Genetika_klin_bo4kov_2011/5_files/mb4_0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mede.org/sait/content/Genetika_klin_bo4kov_2011/5_files/mb4_06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4600" cy="759650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3.13. </w:t>
      </w:r>
      <w:proofErr w:type="spellStart"/>
      <w:r w:rsidRPr="00C229BF">
        <w:rPr>
          <w:rFonts w:ascii="Times New Roman" w:hAnsi="Times New Roman" w:cs="Times New Roman"/>
          <w:sz w:val="24"/>
          <w:szCs w:val="24"/>
        </w:rPr>
        <w:t>Макротия</w:t>
      </w:r>
      <w:proofErr w:type="spellEnd"/>
      <w:r w:rsidRPr="00C229BF">
        <w:rPr>
          <w:rFonts w:ascii="Times New Roman" w:hAnsi="Times New Roman" w:cs="Times New Roman"/>
          <w:sz w:val="24"/>
          <w:szCs w:val="24"/>
        </w:rPr>
        <w:t xml:space="preserve"> и другие аномалии (синдром Коэна)</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36A734F7" wp14:editId="47A7CBAF">
            <wp:extent cx="5054600" cy="5567045"/>
            <wp:effectExtent l="0" t="0" r="0" b="0"/>
            <wp:docPr id="9" name="Рисунок 9" descr="http://vmede.org/sait/content/Genetika_klin_bo4kov_2011/5_files/mb4_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mede.org/sait/content/Genetika_klin_bo4kov_2011/5_files/mb4_03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556704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3.14. </w:t>
      </w:r>
      <w:proofErr w:type="spellStart"/>
      <w:r w:rsidRPr="00C229BF">
        <w:rPr>
          <w:rFonts w:ascii="Times New Roman" w:hAnsi="Times New Roman" w:cs="Times New Roman"/>
          <w:sz w:val="24"/>
          <w:szCs w:val="24"/>
        </w:rPr>
        <w:t>Микротия</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микрогнатия</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макростомия</w:t>
      </w:r>
      <w:proofErr w:type="spellEnd"/>
      <w:r w:rsidRPr="00C229BF">
        <w:rPr>
          <w:rFonts w:ascii="Times New Roman" w:hAnsi="Times New Roman" w:cs="Times New Roman"/>
          <w:sz w:val="24"/>
          <w:szCs w:val="24"/>
        </w:rPr>
        <w:t xml:space="preserve"> (врожденная аномалия неясной этиологии)</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0B3DDE41" wp14:editId="5F8429BF">
            <wp:extent cx="5054600" cy="5817870"/>
            <wp:effectExtent l="0" t="0" r="0" b="0"/>
            <wp:docPr id="10" name="Рисунок 10" descr="http://vmede.org/sait/content/Genetika_klin_bo4kov_2011/5_files/mb4_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mede.org/sait/content/Genetika_klin_bo4kov_2011/5_files/mb4_0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600" cy="581787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3.15. Упрощенная форма завитка и утолщенный </w:t>
      </w:r>
      <w:proofErr w:type="spellStart"/>
      <w:r w:rsidRPr="00C229BF">
        <w:rPr>
          <w:rFonts w:ascii="Times New Roman" w:hAnsi="Times New Roman" w:cs="Times New Roman"/>
          <w:sz w:val="24"/>
          <w:szCs w:val="24"/>
        </w:rPr>
        <w:t>противозавиток</w:t>
      </w:r>
      <w:proofErr w:type="spellEnd"/>
      <w:r w:rsidRPr="00C229BF">
        <w:rPr>
          <w:rFonts w:ascii="Times New Roman" w:hAnsi="Times New Roman" w:cs="Times New Roman"/>
          <w:sz w:val="24"/>
          <w:szCs w:val="24"/>
        </w:rPr>
        <w:t xml:space="preserve"> (дистрофическая дисплазия)</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6C425ED3" wp14:editId="493CA7B5">
            <wp:extent cx="5054600" cy="6330315"/>
            <wp:effectExtent l="0" t="0" r="0" b="0"/>
            <wp:docPr id="11" name="Рисунок 11" descr="http://vmede.org/sait/content/Genetika_klin_bo4kov_2011/5_files/mb4_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mede.org/sait/content/Genetika_klin_bo4kov_2011/5_files/mb4_02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600" cy="633031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3.16. </w:t>
      </w:r>
      <w:proofErr w:type="spellStart"/>
      <w:r w:rsidRPr="00C229BF">
        <w:rPr>
          <w:rFonts w:ascii="Times New Roman" w:hAnsi="Times New Roman" w:cs="Times New Roman"/>
          <w:sz w:val="24"/>
          <w:szCs w:val="24"/>
        </w:rPr>
        <w:t>Предушная</w:t>
      </w:r>
      <w:proofErr w:type="spellEnd"/>
      <w:r w:rsidRPr="00C229BF">
        <w:rPr>
          <w:rFonts w:ascii="Times New Roman" w:hAnsi="Times New Roman" w:cs="Times New Roman"/>
          <w:sz w:val="24"/>
          <w:szCs w:val="24"/>
        </w:rPr>
        <w:t xml:space="preserve"> фистула, отсутствие мочки уха, </w:t>
      </w:r>
      <w:proofErr w:type="spellStart"/>
      <w:r w:rsidRPr="00C229BF">
        <w:rPr>
          <w:rFonts w:ascii="Times New Roman" w:hAnsi="Times New Roman" w:cs="Times New Roman"/>
          <w:sz w:val="24"/>
          <w:szCs w:val="24"/>
        </w:rPr>
        <w:t>гипертелоризм</w:t>
      </w:r>
      <w:proofErr w:type="spellEnd"/>
      <w:r w:rsidRPr="00C229BF">
        <w:rPr>
          <w:rFonts w:ascii="Times New Roman" w:hAnsi="Times New Roman" w:cs="Times New Roman"/>
          <w:sz w:val="24"/>
          <w:szCs w:val="24"/>
        </w:rPr>
        <w:t xml:space="preserve"> (синдром «кошачьего глаза» - патология хромосомы 22)</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36FAA9B0" wp14:editId="494CA419">
            <wp:extent cx="5054600" cy="6200140"/>
            <wp:effectExtent l="0" t="0" r="0" b="0"/>
            <wp:docPr id="12" name="Рисунок 12" descr="http://vmede.org/sait/content/Genetika_klin_bo4kov_2011/5_files/mb4_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mede.org/sait/content/Genetika_klin_bo4kov_2011/5_files/mb4_04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620014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3.17. </w:t>
      </w:r>
      <w:proofErr w:type="spellStart"/>
      <w:r w:rsidRPr="00C229BF">
        <w:rPr>
          <w:rFonts w:ascii="Times New Roman" w:hAnsi="Times New Roman" w:cs="Times New Roman"/>
          <w:sz w:val="24"/>
          <w:szCs w:val="24"/>
        </w:rPr>
        <w:t>Предушные</w:t>
      </w:r>
      <w:proofErr w:type="spellEnd"/>
      <w:r w:rsidRPr="00C229BF">
        <w:rPr>
          <w:rFonts w:ascii="Times New Roman" w:hAnsi="Times New Roman" w:cs="Times New Roman"/>
          <w:sz w:val="24"/>
          <w:szCs w:val="24"/>
        </w:rPr>
        <w:t xml:space="preserve"> папилломы (разные формы врожденных нарушений слуха)</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1C4020C9" wp14:editId="6336805B">
            <wp:extent cx="5054600" cy="2602230"/>
            <wp:effectExtent l="0" t="0" r="0" b="7620"/>
            <wp:docPr id="13" name="Рисунок 13" descr="http://vmede.org/sait/content/Genetika_klin_bo4kov_2011/5_files/mb4_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mede.org/sait/content/Genetika_klin_bo4kov_2011/5_files/mb4_04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260223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lastRenderedPageBreak/>
        <w:t>Рис. 3.18. Грубые черты лица (</w:t>
      </w:r>
      <w:proofErr w:type="spellStart"/>
      <w:r w:rsidRPr="00C229BF">
        <w:rPr>
          <w:rFonts w:ascii="Times New Roman" w:hAnsi="Times New Roman" w:cs="Times New Roman"/>
          <w:sz w:val="24"/>
          <w:szCs w:val="24"/>
        </w:rPr>
        <w:t>маннозидоз</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3CE70BE2" wp14:editId="06BFBB5D">
            <wp:extent cx="5054600" cy="1738630"/>
            <wp:effectExtent l="0" t="0" r="0" b="0"/>
            <wp:docPr id="14" name="Рисунок 14" descr="http://vmede.org/sait/content/Genetika_klin_bo4kov_2011/5_files/mb4_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mede.org/sait/content/Genetika_klin_bo4kov_2011/5_files/mb4_02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4600" cy="173863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3.19. </w:t>
      </w:r>
      <w:proofErr w:type="spellStart"/>
      <w:r w:rsidRPr="00C229BF">
        <w:rPr>
          <w:rFonts w:ascii="Times New Roman" w:hAnsi="Times New Roman" w:cs="Times New Roman"/>
          <w:sz w:val="24"/>
          <w:szCs w:val="24"/>
        </w:rPr>
        <w:t>Антимонголоидный</w:t>
      </w:r>
      <w:proofErr w:type="spellEnd"/>
      <w:r w:rsidRPr="00C229BF">
        <w:rPr>
          <w:rFonts w:ascii="Times New Roman" w:hAnsi="Times New Roman" w:cs="Times New Roman"/>
          <w:sz w:val="24"/>
          <w:szCs w:val="24"/>
        </w:rPr>
        <w:t xml:space="preserve"> разрез глаз, птоз, короткая шея (синдром </w:t>
      </w:r>
      <w:proofErr w:type="spellStart"/>
      <w:r w:rsidRPr="00C229BF">
        <w:rPr>
          <w:rFonts w:ascii="Times New Roman" w:hAnsi="Times New Roman" w:cs="Times New Roman"/>
          <w:sz w:val="24"/>
          <w:szCs w:val="24"/>
        </w:rPr>
        <w:t>Нунан</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0483A599" wp14:editId="497484A5">
            <wp:extent cx="5044440" cy="3185160"/>
            <wp:effectExtent l="0" t="0" r="3810" b="0"/>
            <wp:docPr id="15" name="Рисунок 15" descr="http://vmede.org/sait/content/Genetika_klin_bo4kov_2011/5_files/mb4_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mede.org/sait/content/Genetika_klin_bo4kov_2011/5_files/mb4_02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440" cy="318516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3.20. Монголоидный разрез глаз (синдром </w:t>
      </w:r>
      <w:proofErr w:type="spellStart"/>
      <w:r w:rsidRPr="00C229BF">
        <w:rPr>
          <w:rFonts w:ascii="Times New Roman" w:hAnsi="Times New Roman" w:cs="Times New Roman"/>
          <w:sz w:val="24"/>
          <w:szCs w:val="24"/>
        </w:rPr>
        <w:t>Грейга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16119246" wp14:editId="3B254339">
            <wp:extent cx="5044440" cy="3235325"/>
            <wp:effectExtent l="0" t="0" r="3810" b="3175"/>
            <wp:docPr id="16" name="Рисунок 16" descr="http://vmede.org/sait/content/Genetika_klin_bo4kov_2011/5_files/mb4_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mede.org/sait/content/Genetika_klin_bo4kov_2011/5_files/mb4_04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323532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3.21. </w:t>
      </w:r>
      <w:proofErr w:type="spellStart"/>
      <w:r w:rsidRPr="00C229BF">
        <w:rPr>
          <w:rFonts w:ascii="Times New Roman" w:hAnsi="Times New Roman" w:cs="Times New Roman"/>
          <w:sz w:val="24"/>
          <w:szCs w:val="24"/>
        </w:rPr>
        <w:t>Телекант</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эпикант</w:t>
      </w:r>
      <w:proofErr w:type="spellEnd"/>
      <w:r w:rsidRPr="00C229BF">
        <w:rPr>
          <w:rFonts w:ascii="Times New Roman" w:hAnsi="Times New Roman" w:cs="Times New Roman"/>
          <w:sz w:val="24"/>
          <w:szCs w:val="24"/>
        </w:rPr>
        <w:t>, плоская переносица; открытые вперед ноздри (синдром Элерса-Данло)</w:t>
      </w:r>
    </w:p>
    <w:p w:rsidR="00497A6D" w:rsidRPr="00C229BF" w:rsidRDefault="00497A6D" w:rsidP="00497A6D">
      <w:pPr>
        <w:rPr>
          <w:rFonts w:ascii="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tblGrid>
      <w:tr w:rsidR="00497A6D" w:rsidRPr="00C229BF" w:rsidTr="00724117">
        <w:trPr>
          <w:tblCellSpacing w:w="0" w:type="dxa"/>
        </w:trPr>
        <w:tc>
          <w:tcPr>
            <w:tcW w:w="0" w:type="auto"/>
            <w:vAlign w:val="center"/>
            <w:hideMark/>
          </w:tcPr>
          <w:p w:rsidR="00497A6D" w:rsidRPr="00C229BF" w:rsidRDefault="00497A6D" w:rsidP="00724117">
            <w:pPr>
              <w:rPr>
                <w:rFonts w:ascii="Times New Roman" w:hAnsi="Times New Roman" w:cs="Times New Roman"/>
                <w:sz w:val="24"/>
                <w:szCs w:val="24"/>
              </w:rPr>
            </w:pPr>
          </w:p>
        </w:tc>
      </w:tr>
    </w:tbl>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1F90B99A" wp14:editId="0E2CFEE6">
            <wp:extent cx="5044440" cy="5586730"/>
            <wp:effectExtent l="0" t="0" r="3810" b="0"/>
            <wp:docPr id="17" name="Рисунок 17" descr="http://vmede.org/sait/content/Genetika_klin_bo4kov_2011/5_files/mb4_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mede.org/sait/content/Genetika_klin_bo4kov_2011/5_files/mb4_02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4440" cy="558673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3.22. </w:t>
      </w:r>
      <w:proofErr w:type="spellStart"/>
      <w:r w:rsidRPr="00C229BF">
        <w:rPr>
          <w:rFonts w:ascii="Times New Roman" w:hAnsi="Times New Roman" w:cs="Times New Roman"/>
          <w:sz w:val="24"/>
          <w:szCs w:val="24"/>
        </w:rPr>
        <w:t>Гипертелоризм</w:t>
      </w:r>
      <w:proofErr w:type="spellEnd"/>
      <w:r w:rsidRPr="00C229BF">
        <w:rPr>
          <w:rFonts w:ascii="Times New Roman" w:hAnsi="Times New Roman" w:cs="Times New Roman"/>
          <w:sz w:val="24"/>
          <w:szCs w:val="24"/>
        </w:rPr>
        <w:t xml:space="preserve">, птоз, низко посаженные деформированные ушные раковины (синдром </w:t>
      </w:r>
      <w:proofErr w:type="spellStart"/>
      <w:r w:rsidRPr="00C229BF">
        <w:rPr>
          <w:rFonts w:ascii="Times New Roman" w:hAnsi="Times New Roman" w:cs="Times New Roman"/>
          <w:sz w:val="24"/>
          <w:szCs w:val="24"/>
        </w:rPr>
        <w:t>Аарскога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6F3B68A3" wp14:editId="552A2010">
            <wp:extent cx="5044440" cy="2934335"/>
            <wp:effectExtent l="0" t="0" r="3810" b="0"/>
            <wp:docPr id="18" name="Рисунок 18" descr="http://vmede.org/sait/content/Genetika_klin_bo4kov_2011/5_files/mb4_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mede.org/sait/content/Genetika_klin_bo4kov_2011/5_files/mb4_02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4440" cy="293433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lastRenderedPageBreak/>
        <w:t xml:space="preserve">Рис. 3.23. Птоз, косоглазие, оттопыренные, низко посаженные ушные раковины с упрощенным рисунком, маленький рот (синдром </w:t>
      </w:r>
      <w:proofErr w:type="spellStart"/>
      <w:r w:rsidRPr="00C229BF">
        <w:rPr>
          <w:rFonts w:ascii="Times New Roman" w:hAnsi="Times New Roman" w:cs="Times New Roman"/>
          <w:sz w:val="24"/>
          <w:szCs w:val="24"/>
        </w:rPr>
        <w:t>Халлермана</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Штрайфа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4C1CE08D" wp14:editId="0ADF59CB">
            <wp:extent cx="5044440" cy="4592320"/>
            <wp:effectExtent l="0" t="0" r="3810" b="0"/>
            <wp:docPr id="19" name="Рисунок 19" descr="http://vmede.org/sait/content/Genetika_klin_bo4kov_2011/5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mede.org/sait/content/Genetika_klin_bo4kov_2011/5_files/mb4_0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440" cy="459232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3.24. Косоглазие</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358468AF" wp14:editId="33B0D44C">
            <wp:extent cx="5054600" cy="3275965"/>
            <wp:effectExtent l="0" t="0" r="0" b="635"/>
            <wp:docPr id="20" name="Рисунок 20" descr="http://vmede.org/sait/content/Genetika_klin_bo4kov_2011/5_files/mb4_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mede.org/sait/content/Genetika_klin_bo4kov_2011/5_files/mb4_0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4600" cy="327596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3.25. </w:t>
      </w:r>
      <w:proofErr w:type="spellStart"/>
      <w:r w:rsidRPr="00C229BF">
        <w:rPr>
          <w:rFonts w:ascii="Times New Roman" w:hAnsi="Times New Roman" w:cs="Times New Roman"/>
          <w:sz w:val="24"/>
          <w:szCs w:val="24"/>
        </w:rPr>
        <w:t>Телеангиэктазии</w:t>
      </w:r>
      <w:proofErr w:type="spellEnd"/>
      <w:r w:rsidRPr="00C229BF">
        <w:rPr>
          <w:rFonts w:ascii="Times New Roman" w:hAnsi="Times New Roman" w:cs="Times New Roman"/>
          <w:sz w:val="24"/>
          <w:szCs w:val="24"/>
        </w:rPr>
        <w:t xml:space="preserve"> склеры (атаксия-</w:t>
      </w:r>
      <w:proofErr w:type="spellStart"/>
      <w:r w:rsidRPr="00C229BF">
        <w:rPr>
          <w:rFonts w:ascii="Times New Roman" w:hAnsi="Times New Roman" w:cs="Times New Roman"/>
          <w:sz w:val="24"/>
          <w:szCs w:val="24"/>
        </w:rPr>
        <w:t>телеангиэктазия</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21CD2F78" wp14:editId="57A2C97C">
            <wp:extent cx="5044440" cy="6943725"/>
            <wp:effectExtent l="0" t="0" r="3810" b="9525"/>
            <wp:docPr id="21" name="Рисунок 21" descr="http://vmede.org/sait/content/Genetika_klin_bo4kov_2011/5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mede.org/sait/content/Genetika_klin_bo4kov_2011/5_files/mb4_00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4440" cy="694372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3.26. </w:t>
      </w:r>
      <w:proofErr w:type="spellStart"/>
      <w:r w:rsidRPr="00C229BF">
        <w:rPr>
          <w:rFonts w:ascii="Times New Roman" w:hAnsi="Times New Roman" w:cs="Times New Roman"/>
          <w:sz w:val="24"/>
          <w:szCs w:val="24"/>
        </w:rPr>
        <w:t>Синофриз</w:t>
      </w:r>
      <w:proofErr w:type="spellEnd"/>
      <w:r w:rsidRPr="00C229BF">
        <w:rPr>
          <w:rFonts w:ascii="Times New Roman" w:hAnsi="Times New Roman" w:cs="Times New Roman"/>
          <w:sz w:val="24"/>
          <w:szCs w:val="24"/>
        </w:rPr>
        <w:t xml:space="preserve"> (синдром Корнелии де </w:t>
      </w:r>
      <w:proofErr w:type="spellStart"/>
      <w:r w:rsidRPr="00C229BF">
        <w:rPr>
          <w:rFonts w:ascii="Times New Roman" w:hAnsi="Times New Roman" w:cs="Times New Roman"/>
          <w:sz w:val="24"/>
          <w:szCs w:val="24"/>
        </w:rPr>
        <w:t>Ланге</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1B189169" wp14:editId="188F2A2F">
            <wp:extent cx="5054600" cy="7084060"/>
            <wp:effectExtent l="0" t="0" r="0" b="2540"/>
            <wp:docPr id="22" name="Рисунок 22" descr="http://vmede.org/sait/content/Genetika_klin_bo4kov_2011/5_files/mb4_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mede.org/sait/content/Genetika_klin_bo4kov_2011/5_files/mb4_03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4600" cy="708406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3.27. Седловидная переносица, </w:t>
      </w:r>
      <w:proofErr w:type="spellStart"/>
      <w:r w:rsidRPr="00C229BF">
        <w:rPr>
          <w:rFonts w:ascii="Times New Roman" w:hAnsi="Times New Roman" w:cs="Times New Roman"/>
          <w:sz w:val="24"/>
          <w:szCs w:val="24"/>
        </w:rPr>
        <w:t>антимонголоидный</w:t>
      </w:r>
      <w:proofErr w:type="spellEnd"/>
      <w:r w:rsidRPr="00C229BF">
        <w:rPr>
          <w:rFonts w:ascii="Times New Roman" w:hAnsi="Times New Roman" w:cs="Times New Roman"/>
          <w:sz w:val="24"/>
          <w:szCs w:val="24"/>
        </w:rPr>
        <w:t xml:space="preserve"> разрез глаз (синдром </w:t>
      </w:r>
      <w:proofErr w:type="spellStart"/>
      <w:r w:rsidRPr="00C229BF">
        <w:rPr>
          <w:rFonts w:ascii="Times New Roman" w:hAnsi="Times New Roman" w:cs="Times New Roman"/>
          <w:sz w:val="24"/>
          <w:szCs w:val="24"/>
        </w:rPr>
        <w:t>Пфайфера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47521A07" wp14:editId="33BD46ED">
            <wp:extent cx="5044440" cy="6933565"/>
            <wp:effectExtent l="0" t="0" r="3810" b="635"/>
            <wp:docPr id="23" name="Рисунок 23" descr="http://vmede.org/sait/content/Genetika_klin_bo4kov_2011/5_files/mb4_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mede.org/sait/content/Genetika_klin_bo4kov_2011/5_files/mb4_06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4440" cy="693356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3.28. Открытые вперед ноздри, короткий нос, </w:t>
      </w:r>
      <w:proofErr w:type="spellStart"/>
      <w:r w:rsidRPr="00C229BF">
        <w:rPr>
          <w:rFonts w:ascii="Times New Roman" w:hAnsi="Times New Roman" w:cs="Times New Roman"/>
          <w:sz w:val="24"/>
          <w:szCs w:val="24"/>
        </w:rPr>
        <w:t>антимонголоидный</w:t>
      </w:r>
      <w:proofErr w:type="spellEnd"/>
      <w:r w:rsidRPr="00C229BF">
        <w:rPr>
          <w:rFonts w:ascii="Times New Roman" w:hAnsi="Times New Roman" w:cs="Times New Roman"/>
          <w:sz w:val="24"/>
          <w:szCs w:val="24"/>
        </w:rPr>
        <w:t xml:space="preserve"> разрез глаз, </w:t>
      </w:r>
      <w:proofErr w:type="spellStart"/>
      <w:r w:rsidRPr="00C229BF">
        <w:rPr>
          <w:rFonts w:ascii="Times New Roman" w:hAnsi="Times New Roman" w:cs="Times New Roman"/>
          <w:sz w:val="24"/>
          <w:szCs w:val="24"/>
        </w:rPr>
        <w:t>гипертелоризм</w:t>
      </w:r>
      <w:proofErr w:type="spellEnd"/>
      <w:r w:rsidRPr="00C229BF">
        <w:rPr>
          <w:rFonts w:ascii="Times New Roman" w:hAnsi="Times New Roman" w:cs="Times New Roman"/>
          <w:sz w:val="24"/>
          <w:szCs w:val="24"/>
        </w:rPr>
        <w:t xml:space="preserve">, широкая переносица (синдром </w:t>
      </w:r>
      <w:proofErr w:type="spellStart"/>
      <w:r w:rsidRPr="00C229BF">
        <w:rPr>
          <w:rFonts w:ascii="Times New Roman" w:hAnsi="Times New Roman" w:cs="Times New Roman"/>
          <w:sz w:val="24"/>
          <w:szCs w:val="24"/>
        </w:rPr>
        <w:t>Аарскога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F56B767" wp14:editId="3CC6EB4C">
            <wp:extent cx="5044440" cy="5998845"/>
            <wp:effectExtent l="0" t="0" r="3810" b="1905"/>
            <wp:docPr id="24" name="Рисунок 24" descr="http://vmede.org/sait/content/Genetika_klin_bo4kov_2011/5_files/mb4_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mede.org/sait/content/Genetika_klin_bo4kov_2011/5_files/mb4_07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4440" cy="599884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3.29. Длинный фильтр, короткий нос с недоразвитыми крыльями, </w:t>
      </w:r>
      <w:proofErr w:type="spellStart"/>
      <w:r w:rsidRPr="00C229BF">
        <w:rPr>
          <w:rFonts w:ascii="Times New Roman" w:hAnsi="Times New Roman" w:cs="Times New Roman"/>
          <w:sz w:val="24"/>
          <w:szCs w:val="24"/>
        </w:rPr>
        <w:t>микрогения</w:t>
      </w:r>
      <w:proofErr w:type="spellEnd"/>
      <w:r w:rsidRPr="00C229BF">
        <w:rPr>
          <w:rFonts w:ascii="Times New Roman" w:hAnsi="Times New Roman" w:cs="Times New Roman"/>
          <w:sz w:val="24"/>
          <w:szCs w:val="24"/>
        </w:rPr>
        <w:t xml:space="preserve">, низко посаженные уши (диабетическая </w:t>
      </w:r>
      <w:proofErr w:type="spellStart"/>
      <w:r w:rsidRPr="00C229BF">
        <w:rPr>
          <w:rFonts w:ascii="Times New Roman" w:hAnsi="Times New Roman" w:cs="Times New Roman"/>
          <w:sz w:val="24"/>
          <w:szCs w:val="24"/>
        </w:rPr>
        <w:t>эмбриопатия</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363D8645" wp14:editId="7154DFBA">
            <wp:extent cx="5044440" cy="6099175"/>
            <wp:effectExtent l="0" t="0" r="3810" b="0"/>
            <wp:docPr id="25" name="Рисунок 25" descr="http://vmede.org/sait/content/Genetika_klin_bo4kov_2011/5_files/mb4_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mede.org/sait/content/Genetika_klin_bo4kov_2011/5_files/mb4_06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4440" cy="609917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3.30. </w:t>
      </w:r>
      <w:proofErr w:type="spellStart"/>
      <w:r w:rsidRPr="00C229BF">
        <w:rPr>
          <w:rFonts w:ascii="Times New Roman" w:hAnsi="Times New Roman" w:cs="Times New Roman"/>
          <w:sz w:val="24"/>
          <w:szCs w:val="24"/>
        </w:rPr>
        <w:t>Макрогения</w:t>
      </w:r>
      <w:proofErr w:type="spellEnd"/>
      <w:r w:rsidRPr="00C229BF">
        <w:rPr>
          <w:rFonts w:ascii="Times New Roman" w:hAnsi="Times New Roman" w:cs="Times New Roman"/>
          <w:sz w:val="24"/>
          <w:szCs w:val="24"/>
        </w:rPr>
        <w:t xml:space="preserve"> (синдром Х-сцепленной умственной отсталости)</w:t>
      </w:r>
    </w:p>
    <w:p w:rsidR="00497A6D" w:rsidRPr="00C229BF" w:rsidRDefault="00497A6D" w:rsidP="00497A6D">
      <w:pPr>
        <w:rPr>
          <w:rFonts w:ascii="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tblGrid>
      <w:tr w:rsidR="00497A6D" w:rsidRPr="00C229BF" w:rsidTr="00724117">
        <w:trPr>
          <w:tblCellSpacing w:w="0" w:type="dxa"/>
        </w:trPr>
        <w:tc>
          <w:tcPr>
            <w:tcW w:w="0" w:type="auto"/>
            <w:vAlign w:val="center"/>
            <w:hideMark/>
          </w:tcPr>
          <w:p w:rsidR="00497A6D" w:rsidRPr="00C229BF" w:rsidRDefault="00497A6D" w:rsidP="00724117">
            <w:pPr>
              <w:rPr>
                <w:rFonts w:ascii="Times New Roman" w:hAnsi="Times New Roman" w:cs="Times New Roman"/>
                <w:sz w:val="24"/>
                <w:szCs w:val="24"/>
              </w:rPr>
            </w:pPr>
          </w:p>
        </w:tc>
      </w:tr>
    </w:tbl>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6017DA87" wp14:editId="0E2765E8">
            <wp:extent cx="5054600" cy="5335905"/>
            <wp:effectExtent l="0" t="0" r="0" b="0"/>
            <wp:docPr id="26" name="Рисунок 26" descr="http://vmede.org/sait/content/Genetika_klin_bo4kov_2011/5_files/mb4_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mede.org/sait/content/Genetika_klin_bo4kov_2011/5_files/mb4_03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4600" cy="533590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3.31. </w:t>
      </w:r>
      <w:proofErr w:type="spellStart"/>
      <w:r w:rsidRPr="00C229BF">
        <w:rPr>
          <w:rFonts w:ascii="Times New Roman" w:hAnsi="Times New Roman" w:cs="Times New Roman"/>
          <w:sz w:val="24"/>
          <w:szCs w:val="24"/>
        </w:rPr>
        <w:t>Микрогения</w:t>
      </w:r>
      <w:proofErr w:type="spellEnd"/>
      <w:r w:rsidRPr="00C229BF">
        <w:rPr>
          <w:rFonts w:ascii="Times New Roman" w:hAnsi="Times New Roman" w:cs="Times New Roman"/>
          <w:sz w:val="24"/>
          <w:szCs w:val="24"/>
        </w:rPr>
        <w:t xml:space="preserve">, крупные ушные раковины (синдром Смита- </w:t>
      </w:r>
      <w:proofErr w:type="spellStart"/>
      <w:r w:rsidRPr="00C229BF">
        <w:rPr>
          <w:rFonts w:ascii="Times New Roman" w:hAnsi="Times New Roman" w:cs="Times New Roman"/>
          <w:sz w:val="24"/>
          <w:szCs w:val="24"/>
        </w:rPr>
        <w:t>Лемли-Опитца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187D283C" wp14:editId="147D4D0F">
            <wp:extent cx="5054600" cy="6661785"/>
            <wp:effectExtent l="0" t="0" r="0" b="5715"/>
            <wp:docPr id="27" name="Рисунок 27" descr="http://vmede.org/sait/content/Genetika_klin_bo4kov_2011/5_files/mb4_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mede.org/sait/content/Genetika_klin_bo4kov_2011/5_files/mb4_01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4600" cy="666178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3.32. Расщелина нёба (врожденный порок как следствие противосудорожной терапии беременной)</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2601E1F6" wp14:editId="314665F9">
            <wp:extent cx="5044440" cy="5788025"/>
            <wp:effectExtent l="0" t="0" r="3810" b="3175"/>
            <wp:docPr id="28" name="Рисунок 28" descr="http://vmede.org/sait/content/Genetika_klin_bo4kov_2011/5_files/mb4_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mede.org/sait/content/Genetika_klin_bo4kov_2011/5_files/mb4_03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440" cy="578802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3.33. </w:t>
      </w:r>
      <w:proofErr w:type="spellStart"/>
      <w:r w:rsidRPr="00C229BF">
        <w:rPr>
          <w:rFonts w:ascii="Times New Roman" w:hAnsi="Times New Roman" w:cs="Times New Roman"/>
          <w:sz w:val="24"/>
          <w:szCs w:val="24"/>
        </w:rPr>
        <w:t>Макроглоссия</w:t>
      </w:r>
      <w:proofErr w:type="spellEnd"/>
      <w:r w:rsidRPr="00C229BF">
        <w:rPr>
          <w:rFonts w:ascii="Times New Roman" w:hAnsi="Times New Roman" w:cs="Times New Roman"/>
          <w:sz w:val="24"/>
          <w:szCs w:val="24"/>
        </w:rPr>
        <w:t xml:space="preserve"> (синдром </w:t>
      </w:r>
      <w:proofErr w:type="spellStart"/>
      <w:r w:rsidRPr="00C229BF">
        <w:rPr>
          <w:rFonts w:ascii="Times New Roman" w:hAnsi="Times New Roman" w:cs="Times New Roman"/>
          <w:sz w:val="24"/>
          <w:szCs w:val="24"/>
        </w:rPr>
        <w:t>Беквита</w:t>
      </w:r>
      <w:proofErr w:type="spellEnd"/>
      <w:r w:rsidRPr="00C229BF">
        <w:rPr>
          <w:rFonts w:ascii="Times New Roman" w:hAnsi="Times New Roman" w:cs="Times New Roman"/>
          <w:sz w:val="24"/>
          <w:szCs w:val="24"/>
        </w:rPr>
        <w:t>-Видемана)</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4C2BF7F" wp14:editId="6E395442">
            <wp:extent cx="5054600" cy="3728085"/>
            <wp:effectExtent l="0" t="0" r="0" b="5715"/>
            <wp:docPr id="29" name="Рисунок 29" descr="http://vmede.org/sait/content/Genetika_klin_bo4kov_2011/5_files/mb4_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mede.org/sait/content/Genetika_klin_bo4kov_2011/5_files/mb4_03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4600" cy="372808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3.34. Верхняя и нижняя </w:t>
      </w:r>
      <w:proofErr w:type="spellStart"/>
      <w:r w:rsidRPr="00C229BF">
        <w:rPr>
          <w:rFonts w:ascii="Times New Roman" w:hAnsi="Times New Roman" w:cs="Times New Roman"/>
          <w:sz w:val="24"/>
          <w:szCs w:val="24"/>
        </w:rPr>
        <w:t>диастема</w:t>
      </w:r>
      <w:proofErr w:type="spellEnd"/>
      <w:r w:rsidRPr="00C229BF">
        <w:rPr>
          <w:rFonts w:ascii="Times New Roman" w:hAnsi="Times New Roman" w:cs="Times New Roman"/>
          <w:sz w:val="24"/>
          <w:szCs w:val="24"/>
        </w:rPr>
        <w:t xml:space="preserve"> (распространена среди нубийцев Египта)</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28626230" wp14:editId="615D88CD">
            <wp:extent cx="5044440" cy="3326130"/>
            <wp:effectExtent l="0" t="0" r="3810" b="7620"/>
            <wp:docPr id="30" name="Рисунок 30" descr="http://vmede.org/sait/content/Genetika_klin_bo4kov_2011/5_files/mb4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mede.org/sait/content/Genetika_klin_bo4kov_2011/5_files/mb4_00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4440" cy="332613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3.35. </w:t>
      </w:r>
      <w:proofErr w:type="spellStart"/>
      <w:r w:rsidRPr="00C229BF">
        <w:rPr>
          <w:rFonts w:ascii="Times New Roman" w:hAnsi="Times New Roman" w:cs="Times New Roman"/>
          <w:sz w:val="24"/>
          <w:szCs w:val="24"/>
        </w:rPr>
        <w:t>Тремы</w:t>
      </w:r>
      <w:proofErr w:type="spellEnd"/>
      <w:r w:rsidRPr="00C229BF">
        <w:rPr>
          <w:rFonts w:ascii="Times New Roman" w:hAnsi="Times New Roman" w:cs="Times New Roman"/>
          <w:sz w:val="24"/>
          <w:szCs w:val="24"/>
        </w:rPr>
        <w:t xml:space="preserve"> - широкие промежутки между зубами (изолированный </w:t>
      </w:r>
      <w:proofErr w:type="spellStart"/>
      <w:r w:rsidRPr="00C229BF">
        <w:rPr>
          <w:rFonts w:ascii="Times New Roman" w:hAnsi="Times New Roman" w:cs="Times New Roman"/>
          <w:sz w:val="24"/>
          <w:szCs w:val="24"/>
        </w:rPr>
        <w:t>надклапанный</w:t>
      </w:r>
      <w:proofErr w:type="spellEnd"/>
      <w:r w:rsidRPr="00C229BF">
        <w:rPr>
          <w:rFonts w:ascii="Times New Roman" w:hAnsi="Times New Roman" w:cs="Times New Roman"/>
          <w:sz w:val="24"/>
          <w:szCs w:val="24"/>
        </w:rPr>
        <w:t xml:space="preserve"> стеноз аорты)</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5C56179B" wp14:editId="6DD48E2A">
            <wp:extent cx="5054600" cy="7797800"/>
            <wp:effectExtent l="0" t="0" r="0" b="0"/>
            <wp:docPr id="31" name="Рисунок 31" descr="http://vmede.org/sait/content/Genetika_klin_bo4kov_2011/5_files/mb4_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mede.org/sait/content/Genetika_klin_bo4kov_2011/5_files/mb4_03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600" cy="779780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3.36. </w:t>
      </w:r>
      <w:proofErr w:type="spellStart"/>
      <w:r w:rsidRPr="00C229BF">
        <w:rPr>
          <w:rFonts w:ascii="Times New Roman" w:hAnsi="Times New Roman" w:cs="Times New Roman"/>
          <w:sz w:val="24"/>
          <w:szCs w:val="24"/>
        </w:rPr>
        <w:t>Полителия</w:t>
      </w:r>
      <w:proofErr w:type="spellEnd"/>
      <w:r w:rsidRPr="00C229BF">
        <w:rPr>
          <w:rFonts w:ascii="Times New Roman" w:hAnsi="Times New Roman" w:cs="Times New Roman"/>
          <w:sz w:val="24"/>
          <w:szCs w:val="24"/>
        </w:rPr>
        <w:t xml:space="preserve"> (добавочный сосок) (встречается при частичной трисомии 12)</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0E5EE0F0" wp14:editId="68E81E71">
            <wp:extent cx="5054600" cy="3808095"/>
            <wp:effectExtent l="0" t="0" r="0" b="1905"/>
            <wp:docPr id="32" name="Рисунок 32" descr="http://vmede.org/sait/content/Genetika_klin_bo4kov_2011/5_files/mb4_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mede.org/sait/content/Genetika_klin_bo4kov_2011/5_files/mb4_049.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4600" cy="380809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3.37. </w:t>
      </w:r>
      <w:proofErr w:type="spellStart"/>
      <w:r w:rsidRPr="00C229BF">
        <w:rPr>
          <w:rFonts w:ascii="Times New Roman" w:hAnsi="Times New Roman" w:cs="Times New Roman"/>
          <w:sz w:val="24"/>
          <w:szCs w:val="24"/>
        </w:rPr>
        <w:t>Пилонидальная</w:t>
      </w:r>
      <w:proofErr w:type="spellEnd"/>
      <w:r w:rsidRPr="00C229BF">
        <w:rPr>
          <w:rFonts w:ascii="Times New Roman" w:hAnsi="Times New Roman" w:cs="Times New Roman"/>
          <w:sz w:val="24"/>
          <w:szCs w:val="24"/>
        </w:rPr>
        <w:t xml:space="preserve"> ямка (встречается при разных хромосомных и генных синдромах, а также при диабете у матери)</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8FED1AD" wp14:editId="62BEDCBF">
            <wp:extent cx="5054600" cy="9877425"/>
            <wp:effectExtent l="0" t="0" r="0" b="9525"/>
            <wp:docPr id="33" name="Рисунок 33" descr="http://vmede.org/sait/content/Genetika_klin_bo4kov_2011/5_files/mb4_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mede.org/sait/content/Genetika_klin_bo4kov_2011/5_files/mb4_01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600" cy="987742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lastRenderedPageBreak/>
        <w:t xml:space="preserve">Рис. 3.38. </w:t>
      </w:r>
      <w:proofErr w:type="spellStart"/>
      <w:r w:rsidRPr="00C229BF">
        <w:rPr>
          <w:rFonts w:ascii="Times New Roman" w:hAnsi="Times New Roman" w:cs="Times New Roman"/>
          <w:sz w:val="24"/>
          <w:szCs w:val="24"/>
        </w:rPr>
        <w:t>Варусная</w:t>
      </w:r>
      <w:proofErr w:type="spellEnd"/>
      <w:r w:rsidRPr="00C229BF">
        <w:rPr>
          <w:rFonts w:ascii="Times New Roman" w:hAnsi="Times New Roman" w:cs="Times New Roman"/>
          <w:sz w:val="24"/>
          <w:szCs w:val="24"/>
        </w:rPr>
        <w:t xml:space="preserve"> деформация нижних конечностей; </w:t>
      </w:r>
      <w:proofErr w:type="spellStart"/>
      <w:r w:rsidRPr="00C229BF">
        <w:rPr>
          <w:rFonts w:ascii="Times New Roman" w:hAnsi="Times New Roman" w:cs="Times New Roman"/>
          <w:sz w:val="24"/>
          <w:szCs w:val="24"/>
        </w:rPr>
        <w:t>гипертелоризм</w:t>
      </w:r>
      <w:proofErr w:type="spellEnd"/>
      <w:r w:rsidRPr="00C229BF">
        <w:rPr>
          <w:rFonts w:ascii="Times New Roman" w:hAnsi="Times New Roman" w:cs="Times New Roman"/>
          <w:sz w:val="24"/>
          <w:szCs w:val="24"/>
        </w:rPr>
        <w:t xml:space="preserve"> сосков (</w:t>
      </w:r>
      <w:proofErr w:type="spellStart"/>
      <w:r w:rsidRPr="00C229BF">
        <w:rPr>
          <w:rFonts w:ascii="Times New Roman" w:hAnsi="Times New Roman" w:cs="Times New Roman"/>
          <w:sz w:val="24"/>
          <w:szCs w:val="24"/>
        </w:rPr>
        <w:t>гипофосфатемия</w:t>
      </w:r>
      <w:proofErr w:type="spellEnd"/>
      <w:r w:rsidRPr="00C229BF">
        <w:rPr>
          <w:rFonts w:ascii="Times New Roman" w:hAnsi="Times New Roman" w:cs="Times New Roman"/>
          <w:sz w:val="24"/>
          <w:szCs w:val="24"/>
        </w:rPr>
        <w:t xml:space="preserve"> или витамин D-резистентный рахит)</w:t>
      </w:r>
    </w:p>
    <w:tbl>
      <w:tblPr>
        <w:tblW w:w="0" w:type="auto"/>
        <w:tblCellSpacing w:w="0" w:type="dxa"/>
        <w:tblCellMar>
          <w:left w:w="0" w:type="dxa"/>
          <w:right w:w="0" w:type="dxa"/>
        </w:tblCellMar>
        <w:tblLook w:val="04A0" w:firstRow="1" w:lastRow="0" w:firstColumn="1" w:lastColumn="0" w:noHBand="0" w:noVBand="1"/>
      </w:tblPr>
      <w:tblGrid>
        <w:gridCol w:w="6"/>
      </w:tblGrid>
      <w:tr w:rsidR="00497A6D" w:rsidRPr="00C229BF" w:rsidTr="00724117">
        <w:trPr>
          <w:tblCellSpacing w:w="0" w:type="dxa"/>
        </w:trPr>
        <w:tc>
          <w:tcPr>
            <w:tcW w:w="0" w:type="auto"/>
            <w:vAlign w:val="center"/>
            <w:hideMark/>
          </w:tcPr>
          <w:p w:rsidR="00497A6D" w:rsidRPr="00C229BF" w:rsidRDefault="00497A6D" w:rsidP="00724117">
            <w:pPr>
              <w:rPr>
                <w:rFonts w:ascii="Times New Roman" w:hAnsi="Times New Roman" w:cs="Times New Roman"/>
                <w:sz w:val="24"/>
                <w:szCs w:val="24"/>
              </w:rPr>
            </w:pPr>
          </w:p>
        </w:tc>
      </w:tr>
    </w:tbl>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4F2771D0" wp14:editId="37461E04">
            <wp:extent cx="5054600" cy="2823845"/>
            <wp:effectExtent l="0" t="0" r="0" b="0"/>
            <wp:docPr id="34" name="Рисунок 34" descr="http://vmede.org/sait/content/Genetika_klin_bo4kov_2011/5_files/mb4_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vmede.org/sait/content/Genetika_klin_bo4kov_2011/5_files/mb4_06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4600" cy="282384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3.39. Полидактилия </w:t>
      </w:r>
      <w:proofErr w:type="spellStart"/>
      <w:r w:rsidRPr="00C229BF">
        <w:rPr>
          <w:rFonts w:ascii="Times New Roman" w:hAnsi="Times New Roman" w:cs="Times New Roman"/>
          <w:sz w:val="24"/>
          <w:szCs w:val="24"/>
        </w:rPr>
        <w:t>преаксиальная</w:t>
      </w:r>
      <w:proofErr w:type="spellEnd"/>
      <w:r w:rsidRPr="00C229BF">
        <w:rPr>
          <w:rFonts w:ascii="Times New Roman" w:hAnsi="Times New Roman" w:cs="Times New Roman"/>
          <w:sz w:val="24"/>
          <w:szCs w:val="24"/>
        </w:rPr>
        <w:t xml:space="preserve"> (обозначено стрелкой)</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17FA570C" wp14:editId="79EA27CB">
            <wp:extent cx="5054600" cy="1918970"/>
            <wp:effectExtent l="0" t="0" r="0" b="5080"/>
            <wp:docPr id="35" name="Рисунок 35" descr="http://vmede.org/sait/content/Genetika_klin_bo4kov_2011/5_files/mb4_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mede.org/sait/content/Genetika_klin_bo4kov_2011/5_files/mb4_02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600" cy="191897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3.40. Полидактилия кисти и стопы постаксиальная (синдром Смита- </w:t>
      </w:r>
      <w:proofErr w:type="spellStart"/>
      <w:r w:rsidRPr="00C229BF">
        <w:rPr>
          <w:rFonts w:ascii="Times New Roman" w:hAnsi="Times New Roman" w:cs="Times New Roman"/>
          <w:sz w:val="24"/>
          <w:szCs w:val="24"/>
        </w:rPr>
        <w:t>Лемли-Опитца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27059F0B" wp14:editId="1DB32C0F">
            <wp:extent cx="5044440" cy="2059940"/>
            <wp:effectExtent l="0" t="0" r="3810" b="0"/>
            <wp:docPr id="36" name="Рисунок 36" descr="http://vmede.org/sait/content/Genetika_klin_bo4kov_2011/5_files/mb4_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mede.org/sait/content/Genetika_klin_bo4kov_2011/5_files/mb4_06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4440" cy="205994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3.41. Олигодактилия кистей и стоп, гипоплазия отдельных пальцев и ногтей (постаксиальный </w:t>
      </w:r>
      <w:proofErr w:type="spellStart"/>
      <w:r w:rsidRPr="00C229BF">
        <w:rPr>
          <w:rFonts w:ascii="Times New Roman" w:hAnsi="Times New Roman" w:cs="Times New Roman"/>
          <w:sz w:val="24"/>
          <w:szCs w:val="24"/>
        </w:rPr>
        <w:t>акрофациальный</w:t>
      </w:r>
      <w:proofErr w:type="spellEnd"/>
      <w:r w:rsidRPr="00C229BF">
        <w:rPr>
          <w:rFonts w:ascii="Times New Roman" w:hAnsi="Times New Roman" w:cs="Times New Roman"/>
          <w:sz w:val="24"/>
          <w:szCs w:val="24"/>
        </w:rPr>
        <w:t xml:space="preserve"> </w:t>
      </w:r>
      <w:proofErr w:type="spellStart"/>
      <w:r w:rsidRPr="00C229BF">
        <w:rPr>
          <w:rFonts w:ascii="Times New Roman" w:hAnsi="Times New Roman" w:cs="Times New Roman"/>
          <w:sz w:val="24"/>
          <w:szCs w:val="24"/>
        </w:rPr>
        <w:t>дизостоз</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DAE04BA" wp14:editId="17F84623">
            <wp:extent cx="5044440" cy="3225800"/>
            <wp:effectExtent l="0" t="0" r="3810" b="0"/>
            <wp:docPr id="37" name="Рисунок 37" descr="http://vmede.org/sait/content/Genetika_klin_bo4kov_2011/5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mede.org/sait/content/Genetika_klin_bo4kov_2011/5_files/mb4_00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4440" cy="322580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3.42. </w:t>
      </w:r>
      <w:proofErr w:type="spellStart"/>
      <w:r w:rsidRPr="00C229BF">
        <w:rPr>
          <w:rFonts w:ascii="Times New Roman" w:hAnsi="Times New Roman" w:cs="Times New Roman"/>
          <w:sz w:val="24"/>
          <w:szCs w:val="24"/>
        </w:rPr>
        <w:t>Брахидактилия</w:t>
      </w:r>
      <w:proofErr w:type="spellEnd"/>
      <w:r w:rsidRPr="00C229BF">
        <w:rPr>
          <w:rFonts w:ascii="Times New Roman" w:hAnsi="Times New Roman" w:cs="Times New Roman"/>
          <w:sz w:val="24"/>
          <w:szCs w:val="24"/>
        </w:rPr>
        <w:t xml:space="preserve"> (тип А1)</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2AA77C37" wp14:editId="7655191A">
            <wp:extent cx="5044440" cy="3386455"/>
            <wp:effectExtent l="0" t="0" r="3810" b="4445"/>
            <wp:docPr id="38" name="Рисунок 38" descr="http://vmede.org/sait/content/Genetika_klin_bo4kov_2011/5_files/mb4_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mede.org/sait/content/Genetika_klin_bo4kov_2011/5_files/mb4_05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4440" cy="338645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3.43. Укороченные I пальцы стоп, гипоплазия ногтей (синдром Вольфа-</w:t>
      </w:r>
      <w:proofErr w:type="spellStart"/>
      <w:r w:rsidRPr="00C229BF">
        <w:rPr>
          <w:rFonts w:ascii="Times New Roman" w:hAnsi="Times New Roman" w:cs="Times New Roman"/>
          <w:sz w:val="24"/>
          <w:szCs w:val="24"/>
        </w:rPr>
        <w:t>Хиршхорна</w:t>
      </w:r>
      <w:proofErr w:type="spellEnd"/>
      <w:r w:rsidRPr="00C229BF">
        <w:rPr>
          <w:rFonts w:ascii="Times New Roman" w:hAnsi="Times New Roman" w:cs="Times New Roman"/>
          <w:sz w:val="24"/>
          <w:szCs w:val="24"/>
        </w:rPr>
        <w:t xml:space="preserve"> - </w:t>
      </w:r>
      <w:proofErr w:type="spellStart"/>
      <w:r w:rsidRPr="00C229BF">
        <w:rPr>
          <w:rFonts w:ascii="Times New Roman" w:hAnsi="Times New Roman" w:cs="Times New Roman"/>
          <w:sz w:val="24"/>
          <w:szCs w:val="24"/>
        </w:rPr>
        <w:t>делеция</w:t>
      </w:r>
      <w:proofErr w:type="spellEnd"/>
      <w:r w:rsidRPr="00C229BF">
        <w:rPr>
          <w:rFonts w:ascii="Times New Roman" w:hAnsi="Times New Roman" w:cs="Times New Roman"/>
          <w:sz w:val="24"/>
          <w:szCs w:val="24"/>
        </w:rPr>
        <w:t xml:space="preserve"> хромосомы 4р)</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39B0F375" wp14:editId="54789077">
            <wp:extent cx="5054600" cy="3536950"/>
            <wp:effectExtent l="0" t="0" r="0" b="6350"/>
            <wp:docPr id="39" name="Рисунок 39" descr="http://vmede.org/sait/content/Genetika_klin_bo4kov_2011/5_files/mb4_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mede.org/sait/content/Genetika_klin_bo4kov_2011/5_files/mb4_04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4600" cy="353695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3.44. Короткие пальцы стопы, короткие ногти, широкий I палец, </w:t>
      </w:r>
      <w:proofErr w:type="spellStart"/>
      <w:r w:rsidRPr="00C229BF">
        <w:rPr>
          <w:rFonts w:ascii="Times New Roman" w:hAnsi="Times New Roman" w:cs="Times New Roman"/>
          <w:sz w:val="24"/>
          <w:szCs w:val="24"/>
        </w:rPr>
        <w:t>сандалевидная</w:t>
      </w:r>
      <w:proofErr w:type="spellEnd"/>
      <w:r w:rsidRPr="00C229BF">
        <w:rPr>
          <w:rFonts w:ascii="Times New Roman" w:hAnsi="Times New Roman" w:cs="Times New Roman"/>
          <w:sz w:val="24"/>
          <w:szCs w:val="24"/>
        </w:rPr>
        <w:t xml:space="preserve"> щель (периферический </w:t>
      </w:r>
      <w:proofErr w:type="spellStart"/>
      <w:r w:rsidRPr="00C229BF">
        <w:rPr>
          <w:rFonts w:ascii="Times New Roman" w:hAnsi="Times New Roman" w:cs="Times New Roman"/>
          <w:sz w:val="24"/>
          <w:szCs w:val="24"/>
        </w:rPr>
        <w:t>дизостоз</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304B1194" wp14:editId="4AEE2744">
            <wp:extent cx="5054600" cy="3486785"/>
            <wp:effectExtent l="0" t="0" r="0" b="0"/>
            <wp:docPr id="40" name="Рисунок 40" descr="http://vmede.org/sait/content/Genetika_klin_bo4kov_2011/5_files/mb4_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mede.org/sait/content/Genetika_klin_bo4kov_2011/5_files/mb4_05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4600" cy="348678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3.45. Синдактилия кожная (синдром </w:t>
      </w:r>
      <w:proofErr w:type="spellStart"/>
      <w:r w:rsidRPr="00C229BF">
        <w:rPr>
          <w:rFonts w:ascii="Times New Roman" w:hAnsi="Times New Roman" w:cs="Times New Roman"/>
          <w:sz w:val="24"/>
          <w:szCs w:val="24"/>
        </w:rPr>
        <w:t>Аарскога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2D654700" wp14:editId="2161A90A">
            <wp:extent cx="5044440" cy="3768090"/>
            <wp:effectExtent l="0" t="0" r="3810" b="3810"/>
            <wp:docPr id="41" name="Рисунок 41" descr="http://vmede.org/sait/content/Genetika_klin_bo4kov_2011/5_files/mb4_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mede.org/sait/content/Genetika_klin_bo4kov_2011/5_files/mb4_06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4440" cy="376809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3.46. Синдактилия II-III пальцев стоп разной выраженности (</w:t>
      </w:r>
      <w:proofErr w:type="spellStart"/>
      <w:r w:rsidRPr="00C229BF">
        <w:rPr>
          <w:rFonts w:ascii="Times New Roman" w:hAnsi="Times New Roman" w:cs="Times New Roman"/>
          <w:sz w:val="24"/>
          <w:szCs w:val="24"/>
        </w:rPr>
        <w:t>аминоптериновый</w:t>
      </w:r>
      <w:proofErr w:type="spellEnd"/>
      <w:r w:rsidRPr="00C229BF">
        <w:rPr>
          <w:rFonts w:ascii="Times New Roman" w:hAnsi="Times New Roman" w:cs="Times New Roman"/>
          <w:sz w:val="24"/>
          <w:szCs w:val="24"/>
        </w:rPr>
        <w:t xml:space="preserve"> синдром)</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3A9E9689" wp14:editId="7101DE8F">
            <wp:extent cx="5044440" cy="3185160"/>
            <wp:effectExtent l="0" t="0" r="3810" b="0"/>
            <wp:docPr id="42" name="Рисунок 42" descr="http://vmede.org/sait/content/Genetika_klin_bo4kov_2011/5_files/mb4_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vmede.org/sait/content/Genetika_klin_bo4kov_2011/5_files/mb4_07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4440" cy="318516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3.47. </w:t>
      </w:r>
      <w:proofErr w:type="spellStart"/>
      <w:r w:rsidRPr="00C229BF">
        <w:rPr>
          <w:rFonts w:ascii="Times New Roman" w:hAnsi="Times New Roman" w:cs="Times New Roman"/>
          <w:sz w:val="24"/>
          <w:szCs w:val="24"/>
        </w:rPr>
        <w:t>Клинодактилия</w:t>
      </w:r>
      <w:proofErr w:type="spellEnd"/>
      <w:r w:rsidRPr="00C229BF">
        <w:rPr>
          <w:rFonts w:ascii="Times New Roman" w:hAnsi="Times New Roman" w:cs="Times New Roman"/>
          <w:sz w:val="24"/>
          <w:szCs w:val="24"/>
        </w:rPr>
        <w:t xml:space="preserve"> (синдром трисомии 9)</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6FC3F727" wp14:editId="4BED7FE3">
            <wp:extent cx="5044440" cy="4180205"/>
            <wp:effectExtent l="0" t="0" r="3810" b="0"/>
            <wp:docPr id="43" name="Рисунок 43" descr="http://vmede.org/sait/content/Genetika_klin_bo4kov_2011/5_files/mb4_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mede.org/sait/content/Genetika_klin_bo4kov_2011/5_files/mb4_04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4440" cy="418020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3.48. </w:t>
      </w:r>
      <w:proofErr w:type="spellStart"/>
      <w:r w:rsidRPr="00C229BF">
        <w:rPr>
          <w:rFonts w:ascii="Times New Roman" w:hAnsi="Times New Roman" w:cs="Times New Roman"/>
          <w:sz w:val="24"/>
          <w:szCs w:val="24"/>
        </w:rPr>
        <w:t>Камптодактилия</w:t>
      </w:r>
      <w:proofErr w:type="spellEnd"/>
      <w:r w:rsidRPr="00C229BF">
        <w:rPr>
          <w:rFonts w:ascii="Times New Roman" w:hAnsi="Times New Roman" w:cs="Times New Roman"/>
          <w:sz w:val="24"/>
          <w:szCs w:val="24"/>
        </w:rPr>
        <w:t xml:space="preserve"> II пальца правой кисти и III пальца левой кисти (</w:t>
      </w:r>
      <w:proofErr w:type="spellStart"/>
      <w:r w:rsidRPr="00C229BF">
        <w:rPr>
          <w:rFonts w:ascii="Times New Roman" w:hAnsi="Times New Roman" w:cs="Times New Roman"/>
          <w:sz w:val="24"/>
          <w:szCs w:val="24"/>
        </w:rPr>
        <w:t>вальпроевый</w:t>
      </w:r>
      <w:proofErr w:type="spellEnd"/>
      <w:r w:rsidRPr="00C229BF">
        <w:rPr>
          <w:rFonts w:ascii="Times New Roman" w:hAnsi="Times New Roman" w:cs="Times New Roman"/>
          <w:sz w:val="24"/>
          <w:szCs w:val="24"/>
        </w:rPr>
        <w:t xml:space="preserve"> синдром)</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15016E1" wp14:editId="288AB9C4">
            <wp:extent cx="5054600" cy="6229985"/>
            <wp:effectExtent l="0" t="0" r="0" b="0"/>
            <wp:docPr id="44" name="Рисунок 44" descr="http://vmede.org/sait/content/Genetika_klin_bo4kov_2011/5_files/mb4_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mede.org/sait/content/Genetika_klin_bo4kov_2011/5_files/mb4_05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4600" cy="622998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3.49. </w:t>
      </w:r>
      <w:proofErr w:type="spellStart"/>
      <w:r w:rsidRPr="00C229BF">
        <w:rPr>
          <w:rFonts w:ascii="Times New Roman" w:hAnsi="Times New Roman" w:cs="Times New Roman"/>
          <w:sz w:val="24"/>
          <w:szCs w:val="24"/>
        </w:rPr>
        <w:t>Трехфаланговый</w:t>
      </w:r>
      <w:proofErr w:type="spellEnd"/>
      <w:r w:rsidRPr="00C229BF">
        <w:rPr>
          <w:rFonts w:ascii="Times New Roman" w:hAnsi="Times New Roman" w:cs="Times New Roman"/>
          <w:sz w:val="24"/>
          <w:szCs w:val="24"/>
        </w:rPr>
        <w:t xml:space="preserve"> I палец кисти (анемия и </w:t>
      </w:r>
      <w:proofErr w:type="spellStart"/>
      <w:r w:rsidRPr="00C229BF">
        <w:rPr>
          <w:rFonts w:ascii="Times New Roman" w:hAnsi="Times New Roman" w:cs="Times New Roman"/>
          <w:sz w:val="24"/>
          <w:szCs w:val="24"/>
        </w:rPr>
        <w:t>трехфаланговые</w:t>
      </w:r>
      <w:proofErr w:type="spellEnd"/>
      <w:r w:rsidRPr="00C229BF">
        <w:rPr>
          <w:rFonts w:ascii="Times New Roman" w:hAnsi="Times New Roman" w:cs="Times New Roman"/>
          <w:sz w:val="24"/>
          <w:szCs w:val="24"/>
        </w:rPr>
        <w:t xml:space="preserve"> I пальцы)</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6D0549C6" wp14:editId="7EEC2C42">
            <wp:extent cx="5044440" cy="3747770"/>
            <wp:effectExtent l="0" t="0" r="3810" b="5080"/>
            <wp:docPr id="45" name="Рисунок 45" descr="http://vmede.org/sait/content/Genetika_klin_bo4kov_2011/5_files/mb4_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vmede.org/sait/content/Genetika_klin_bo4kov_2011/5_files/mb4_058.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4440" cy="3747770"/>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3.50. Конусовидные пальцы (</w:t>
      </w:r>
      <w:proofErr w:type="spellStart"/>
      <w:r w:rsidRPr="00C229BF">
        <w:rPr>
          <w:rFonts w:ascii="Times New Roman" w:hAnsi="Times New Roman" w:cs="Times New Roman"/>
          <w:sz w:val="24"/>
          <w:szCs w:val="24"/>
        </w:rPr>
        <w:t>аминоптериновый</w:t>
      </w:r>
      <w:proofErr w:type="spellEnd"/>
      <w:r w:rsidRPr="00C229BF">
        <w:rPr>
          <w:rFonts w:ascii="Times New Roman" w:hAnsi="Times New Roman" w:cs="Times New Roman"/>
          <w:sz w:val="24"/>
          <w:szCs w:val="24"/>
        </w:rPr>
        <w:t xml:space="preserve"> синдром)</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456ADF94" wp14:editId="3010177E">
            <wp:extent cx="5054600" cy="6340475"/>
            <wp:effectExtent l="0" t="0" r="0" b="3175"/>
            <wp:docPr id="46" name="Рисунок 46" descr="http://vmede.org/sait/content/Genetika_klin_bo4kov_2011/5_files/mb4_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vmede.org/sait/content/Genetika_klin_bo4kov_2011/5_files/mb4_02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4600" cy="634047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3.51. </w:t>
      </w:r>
      <w:proofErr w:type="spellStart"/>
      <w:r w:rsidRPr="00C229BF">
        <w:rPr>
          <w:rFonts w:ascii="Times New Roman" w:hAnsi="Times New Roman" w:cs="Times New Roman"/>
          <w:sz w:val="24"/>
          <w:szCs w:val="24"/>
        </w:rPr>
        <w:t>Четырехпальцевая</w:t>
      </w:r>
      <w:proofErr w:type="spellEnd"/>
      <w:r w:rsidRPr="00C229BF">
        <w:rPr>
          <w:rFonts w:ascii="Times New Roman" w:hAnsi="Times New Roman" w:cs="Times New Roman"/>
          <w:sz w:val="24"/>
          <w:szCs w:val="24"/>
        </w:rPr>
        <w:t xml:space="preserve"> поперечная («обезьянья») ладонная складка (часто встречается при хромосомных и генных болезнях, а также у 2-4% здоровых людей)</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746217BC" wp14:editId="723574C4">
            <wp:extent cx="5054600" cy="2813685"/>
            <wp:effectExtent l="0" t="0" r="0" b="5715"/>
            <wp:docPr id="47" name="Рисунок 47" descr="http://vmede.org/sait/content/Genetika_klin_bo4kov_2011/5_files/mb4_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mede.org/sait/content/Genetika_klin_bo4kov_2011/5_files/mb4_05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4600" cy="281368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3.52. Глубокая складка на стопе (</w:t>
      </w:r>
      <w:proofErr w:type="spellStart"/>
      <w:r w:rsidRPr="00C229BF">
        <w:rPr>
          <w:rFonts w:ascii="Times New Roman" w:hAnsi="Times New Roman" w:cs="Times New Roman"/>
          <w:sz w:val="24"/>
          <w:szCs w:val="24"/>
        </w:rPr>
        <w:t>трисомия</w:t>
      </w:r>
      <w:proofErr w:type="spellEnd"/>
      <w:r w:rsidRPr="00C229BF">
        <w:rPr>
          <w:rFonts w:ascii="Times New Roman" w:hAnsi="Times New Roman" w:cs="Times New Roman"/>
          <w:sz w:val="24"/>
          <w:szCs w:val="24"/>
        </w:rPr>
        <w:t xml:space="preserve"> 8, мозаичная форма)</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drawing>
          <wp:inline distT="0" distB="0" distL="0" distR="0" wp14:anchorId="07CD6B95" wp14:editId="6EA4E7A7">
            <wp:extent cx="5044440" cy="2823845"/>
            <wp:effectExtent l="0" t="0" r="3810" b="0"/>
            <wp:docPr id="48" name="Рисунок 48" descr="http://vmede.org/sait/content/Genetika_klin_bo4kov_2011/5_files/mb4_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vmede.org/sait/content/Genetika_klin_bo4kov_2011/5_files/mb4_05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4440" cy="282384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 xml:space="preserve">Рис. 3.53. Подколенная складка (синдром подколенного </w:t>
      </w:r>
      <w:proofErr w:type="spellStart"/>
      <w:r w:rsidRPr="00C229BF">
        <w:rPr>
          <w:rFonts w:ascii="Times New Roman" w:hAnsi="Times New Roman" w:cs="Times New Roman"/>
          <w:sz w:val="24"/>
          <w:szCs w:val="24"/>
        </w:rPr>
        <w:t>птеригиума</w:t>
      </w:r>
      <w:proofErr w:type="spellEnd"/>
      <w:r w:rsidRPr="00C229BF">
        <w:rPr>
          <w:rFonts w:ascii="Times New Roman" w:hAnsi="Times New Roman" w:cs="Times New Roman"/>
          <w:sz w:val="24"/>
          <w:szCs w:val="24"/>
        </w:rPr>
        <w:t>)</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4757D82B" wp14:editId="100CD60C">
            <wp:extent cx="5054600" cy="3949065"/>
            <wp:effectExtent l="0" t="0" r="0" b="0"/>
            <wp:docPr id="49" name="Рисунок 49" descr="http://vmede.org/sait/content/Genetika_klin_bo4kov_2011/5_files/mb4_0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mede.org/sait/content/Genetika_klin_bo4kov_2011/5_files/mb4_067.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4600" cy="3949065"/>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3.54. Гипоплазия концевых фаланг (</w:t>
      </w:r>
      <w:proofErr w:type="spellStart"/>
      <w:r w:rsidRPr="00C229BF">
        <w:rPr>
          <w:rFonts w:ascii="Times New Roman" w:hAnsi="Times New Roman" w:cs="Times New Roman"/>
          <w:sz w:val="24"/>
          <w:szCs w:val="24"/>
        </w:rPr>
        <w:t>брахидактилия</w:t>
      </w:r>
      <w:proofErr w:type="spellEnd"/>
      <w:r w:rsidRPr="00C229BF">
        <w:rPr>
          <w:rFonts w:ascii="Times New Roman" w:hAnsi="Times New Roman" w:cs="Times New Roman"/>
          <w:sz w:val="24"/>
          <w:szCs w:val="24"/>
        </w:rPr>
        <w:t>, тип Д)</w:t>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noProof/>
          <w:sz w:val="24"/>
          <w:szCs w:val="24"/>
          <w:lang w:eastAsia="ru-RU"/>
        </w:rPr>
        <w:lastRenderedPageBreak/>
        <w:drawing>
          <wp:inline distT="0" distB="0" distL="0" distR="0" wp14:anchorId="577C3777" wp14:editId="5368B768">
            <wp:extent cx="4523740" cy="8309114"/>
            <wp:effectExtent l="0" t="0" r="0" b="0"/>
            <wp:docPr id="50" name="Рисунок 50" descr="http://vmede.org/sait/content/Genetika_klin_bo4kov_2011/5_files/mb4_0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mede.org/sait/content/Genetika_klin_bo4kov_2011/5_files/mb4_07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3313" cy="8326698"/>
                    </a:xfrm>
                    <a:prstGeom prst="rect">
                      <a:avLst/>
                    </a:prstGeom>
                    <a:noFill/>
                    <a:ln>
                      <a:noFill/>
                    </a:ln>
                  </pic:spPr>
                </pic:pic>
              </a:graphicData>
            </a:graphic>
          </wp:inline>
        </w:drawing>
      </w:r>
    </w:p>
    <w:p w:rsidR="00497A6D" w:rsidRPr="00C229BF" w:rsidRDefault="00497A6D" w:rsidP="00497A6D">
      <w:pPr>
        <w:rPr>
          <w:rFonts w:ascii="Times New Roman" w:hAnsi="Times New Roman" w:cs="Times New Roman"/>
          <w:sz w:val="24"/>
          <w:szCs w:val="24"/>
        </w:rPr>
      </w:pPr>
      <w:r w:rsidRPr="00C229BF">
        <w:rPr>
          <w:rFonts w:ascii="Times New Roman" w:hAnsi="Times New Roman" w:cs="Times New Roman"/>
          <w:sz w:val="24"/>
          <w:szCs w:val="24"/>
        </w:rPr>
        <w:t>Рис. 3.55. Гипоплазия концевых фаланг и ногтей (гидантоиновый синдром)</w:t>
      </w:r>
    </w:p>
    <w:p w:rsidR="004908B2" w:rsidRPr="00C229BF" w:rsidRDefault="004908B2" w:rsidP="00497A6D">
      <w:pPr>
        <w:rPr>
          <w:rFonts w:ascii="Times New Roman" w:hAnsi="Times New Roman" w:cs="Times New Roman"/>
          <w:sz w:val="24"/>
          <w:szCs w:val="24"/>
        </w:rPr>
      </w:pPr>
    </w:p>
    <w:sectPr w:rsidR="004908B2" w:rsidRPr="00C229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AE0"/>
    <w:rsid w:val="0000445B"/>
    <w:rsid w:val="004908B2"/>
    <w:rsid w:val="00497A6D"/>
    <w:rsid w:val="00C16AE2"/>
    <w:rsid w:val="00C229BF"/>
    <w:rsid w:val="00C51D4C"/>
    <w:rsid w:val="00DD28B3"/>
    <w:rsid w:val="00E85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8988"/>
  <w15:chartTrackingRefBased/>
  <w15:docId w15:val="{C5118E86-55FB-457B-9F21-F090BB9D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A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42</Pages>
  <Words>2369</Words>
  <Characters>13504</Characters>
  <Application>Microsoft Office Word</Application>
  <DocSecurity>0</DocSecurity>
  <Lines>112</Lines>
  <Paragraphs>31</Paragraphs>
  <ScaleCrop>false</ScaleCrop>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2023-06-05T06:33:00Z</dcterms:created>
  <dcterms:modified xsi:type="dcterms:W3CDTF">2023-11-02T04:49:00Z</dcterms:modified>
</cp:coreProperties>
</file>